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ADFDC2" w14:textId="0F777211" w:rsidR="00A84557" w:rsidRDefault="004F5ECE" w:rsidP="004F5ECE">
      <w:pPr>
        <w:pStyle w:val="Documenttitle"/>
        <w:rPr>
          <w:lang w:val="fr-FR"/>
        </w:rPr>
      </w:pPr>
      <w:r w:rsidRPr="004F5ECE">
        <w:rPr>
          <w:noProof/>
          <w:lang w:val="fr-FR"/>
        </w:rPr>
        <w:drawing>
          <wp:anchor distT="0" distB="0" distL="114300" distR="114300" simplePos="0" relativeHeight="251658241" behindDoc="1" locked="0" layoutInCell="1" allowOverlap="1" wp14:anchorId="646DA5F5" wp14:editId="0F5FB8A9">
            <wp:simplePos x="0" y="0"/>
            <wp:positionH relativeFrom="page">
              <wp:align>left</wp:align>
            </wp:positionH>
            <wp:positionV relativeFrom="paragraph">
              <wp:posOffset>0</wp:posOffset>
            </wp:positionV>
            <wp:extent cx="7551420" cy="5592445"/>
            <wp:effectExtent l="0" t="0" r="0" b="8255"/>
            <wp:wrapTight wrapText="bothSides">
              <wp:wrapPolygon edited="0">
                <wp:start x="0" y="0"/>
                <wp:lineTo x="0" y="21558"/>
                <wp:lineTo x="21524" y="21558"/>
                <wp:lineTo x="21524" y="0"/>
                <wp:lineTo x="0" y="0"/>
              </wp:wrapPolygon>
            </wp:wrapTight>
            <wp:docPr id="1818372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372188" name=""/>
                    <pic:cNvPicPr/>
                  </pic:nvPicPr>
                  <pic:blipFill>
                    <a:blip r:embed="rId12">
                      <a:extLst>
                        <a:ext uri="{28A0092B-C50C-407E-A947-70E740481C1C}">
                          <a14:useLocalDpi xmlns:a14="http://schemas.microsoft.com/office/drawing/2010/main" val="0"/>
                        </a:ext>
                      </a:extLst>
                    </a:blip>
                    <a:stretch>
                      <a:fillRect/>
                    </a:stretch>
                  </pic:blipFill>
                  <pic:spPr>
                    <a:xfrm>
                      <a:off x="0" y="0"/>
                      <a:ext cx="7551420" cy="5592445"/>
                    </a:xfrm>
                    <a:prstGeom prst="rect">
                      <a:avLst/>
                    </a:prstGeom>
                  </pic:spPr>
                </pic:pic>
              </a:graphicData>
            </a:graphic>
            <wp14:sizeRelH relativeFrom="margin">
              <wp14:pctWidth>0</wp14:pctWidth>
            </wp14:sizeRelH>
            <wp14:sizeRelV relativeFrom="margin">
              <wp14:pctHeight>0</wp14:pctHeight>
            </wp14:sizeRelV>
          </wp:anchor>
        </w:drawing>
      </w:r>
    </w:p>
    <w:p w14:paraId="5C1B058D" w14:textId="77777777" w:rsidR="004F5ECE" w:rsidRDefault="004F5ECE" w:rsidP="004F5ECE">
      <w:pPr>
        <w:pStyle w:val="Documenttitle"/>
        <w:rPr>
          <w:lang w:val="fr-FR"/>
        </w:rPr>
      </w:pPr>
    </w:p>
    <w:p w14:paraId="13CEEA09" w14:textId="01381138" w:rsidR="002F0FA4" w:rsidRDefault="002F0FA4" w:rsidP="00875AF8">
      <w:pPr>
        <w:pStyle w:val="Documenttitle"/>
        <w:rPr>
          <w:lang w:val="fr-FR"/>
        </w:rPr>
      </w:pPr>
      <w:proofErr w:type="spellStart"/>
      <w:r w:rsidRPr="00180246">
        <w:rPr>
          <w:lang w:val="fr-FR"/>
        </w:rPr>
        <w:t>Resident</w:t>
      </w:r>
      <w:proofErr w:type="spellEnd"/>
      <w:r w:rsidRPr="00180246">
        <w:rPr>
          <w:lang w:val="fr-FR"/>
        </w:rPr>
        <w:t xml:space="preserve"> </w:t>
      </w:r>
      <w:r w:rsidR="004231FC" w:rsidRPr="00180246">
        <w:rPr>
          <w:lang w:val="fr-FR"/>
        </w:rPr>
        <w:t>Questionnaire</w:t>
      </w:r>
      <w:r w:rsidRPr="00180246">
        <w:rPr>
          <w:lang w:val="fr-FR"/>
        </w:rPr>
        <w:t xml:space="preserve"> Guidance (A3) – Wave 3</w:t>
      </w:r>
    </w:p>
    <w:p w14:paraId="6BCC414A" w14:textId="46BADFCC" w:rsidR="00A84557" w:rsidRDefault="00A84557" w:rsidP="004F5ECE">
      <w:pPr>
        <w:pStyle w:val="Documenttitle"/>
        <w:jc w:val="left"/>
        <w:rPr>
          <w:lang w:val="fr-FR"/>
        </w:rPr>
      </w:pPr>
    </w:p>
    <w:p w14:paraId="5A8296CE" w14:textId="39E78654" w:rsidR="004F5ECE" w:rsidRPr="000B5486" w:rsidRDefault="00852740" w:rsidP="00101363">
      <w:pPr>
        <w:pStyle w:val="Documenttitle"/>
        <w:ind w:left="426"/>
        <w:jc w:val="left"/>
        <w:rPr>
          <w:b w:val="0"/>
          <w:bCs/>
          <w:lang w:val="fr-FR"/>
        </w:rPr>
      </w:pPr>
      <w:r>
        <w:rPr>
          <w:b w:val="0"/>
          <w:bCs/>
          <w:sz w:val="32"/>
          <w:szCs w:val="16"/>
          <w:lang w:val="fr-FR"/>
        </w:rPr>
        <w:t>2</w:t>
      </w:r>
      <w:r w:rsidR="00654785">
        <w:rPr>
          <w:b w:val="0"/>
          <w:bCs/>
          <w:sz w:val="32"/>
          <w:szCs w:val="16"/>
          <w:lang w:val="fr-FR"/>
        </w:rPr>
        <w:t>7</w:t>
      </w:r>
      <w:r w:rsidR="004F5ECE" w:rsidRPr="00654785">
        <w:rPr>
          <w:b w:val="0"/>
          <w:bCs/>
          <w:sz w:val="32"/>
          <w:szCs w:val="16"/>
          <w:lang w:val="fr-FR"/>
        </w:rPr>
        <w:t>/03/2026</w:t>
      </w:r>
    </w:p>
    <w:p w14:paraId="19475F61" w14:textId="77777777" w:rsidR="004F5ECE" w:rsidRDefault="004F5ECE" w:rsidP="000B5486">
      <w:pPr>
        <w:pStyle w:val="Documenttitle"/>
        <w:jc w:val="left"/>
        <w:rPr>
          <w:lang w:val="fr-FR"/>
        </w:rPr>
      </w:pPr>
    </w:p>
    <w:p w14:paraId="546B2631" w14:textId="77777777" w:rsidR="004F5ECE" w:rsidRDefault="004F5ECE" w:rsidP="00875AF8">
      <w:pPr>
        <w:pStyle w:val="Documenttitle"/>
        <w:rPr>
          <w:lang w:val="fr-FR"/>
        </w:rPr>
      </w:pPr>
    </w:p>
    <w:p w14:paraId="0E4B2ADE" w14:textId="77777777" w:rsidR="00070ECA" w:rsidRDefault="00070ECA" w:rsidP="00875AF8">
      <w:pPr>
        <w:pStyle w:val="Documenttitle"/>
        <w:rPr>
          <w:lang w:val="fr-FR"/>
        </w:rPr>
      </w:pPr>
    </w:p>
    <w:sdt>
      <w:sdtPr>
        <w:rPr>
          <w:rFonts w:asciiTheme="minorHAnsi" w:hAnsiTheme="minorHAnsi"/>
          <w:b w:val="0"/>
          <w:bCs w:val="0"/>
          <w:color w:val="auto"/>
          <w:sz w:val="22"/>
          <w:szCs w:val="22"/>
        </w:rPr>
        <w:id w:val="795565954"/>
        <w:docPartObj>
          <w:docPartGallery w:val="Table of Contents"/>
          <w:docPartUnique/>
        </w:docPartObj>
      </w:sdtPr>
      <w:sdtEndPr/>
      <w:sdtContent>
        <w:p w14:paraId="2A3D1DD6" w14:textId="470B4DD5" w:rsidR="002F6137" w:rsidRDefault="002F6137">
          <w:pPr>
            <w:pStyle w:val="TOCHeading"/>
          </w:pPr>
          <w:r>
            <w:t>Contents</w:t>
          </w:r>
        </w:p>
        <w:p w14:paraId="30BF13C4" w14:textId="4F183438" w:rsidR="000F2CF3" w:rsidRDefault="00567B96">
          <w:pPr>
            <w:pStyle w:val="TOC2"/>
            <w:rPr>
              <w:rFonts w:eastAsiaTheme="minorEastAsia" w:cstheme="minorBidi"/>
              <w:noProof/>
              <w:color w:val="auto"/>
              <w:kern w:val="2"/>
              <w:sz w:val="24"/>
              <w:szCs w:val="24"/>
              <w:lang w:eastAsia="en-GB"/>
              <w14:ligatures w14:val="standardContextual"/>
            </w:rPr>
          </w:pPr>
          <w:r>
            <w:fldChar w:fldCharType="begin"/>
          </w:r>
          <w:r>
            <w:instrText xml:space="preserve"> TOC \o "1-3" \h \z \u </w:instrText>
          </w:r>
          <w:r>
            <w:fldChar w:fldCharType="separate"/>
          </w:r>
          <w:hyperlink w:anchor="_Toc225438364" w:history="1">
            <w:r w:rsidR="000F2CF3" w:rsidRPr="00662D66">
              <w:rPr>
                <w:rStyle w:val="Hyperlink"/>
                <w:noProof/>
              </w:rPr>
              <w:t>1. Purpose &amp; Overview</w:t>
            </w:r>
            <w:r w:rsidR="000F2CF3">
              <w:rPr>
                <w:noProof/>
                <w:webHidden/>
              </w:rPr>
              <w:tab/>
            </w:r>
            <w:r w:rsidR="000F2CF3">
              <w:rPr>
                <w:noProof/>
                <w:webHidden/>
              </w:rPr>
              <w:fldChar w:fldCharType="begin"/>
            </w:r>
            <w:r w:rsidR="000F2CF3">
              <w:rPr>
                <w:noProof/>
                <w:webHidden/>
              </w:rPr>
              <w:instrText xml:space="preserve"> PAGEREF _Toc225438364 \h </w:instrText>
            </w:r>
            <w:r w:rsidR="000F2CF3">
              <w:rPr>
                <w:noProof/>
                <w:webHidden/>
              </w:rPr>
            </w:r>
            <w:r w:rsidR="000F2CF3">
              <w:rPr>
                <w:noProof/>
                <w:webHidden/>
              </w:rPr>
              <w:fldChar w:fldCharType="separate"/>
            </w:r>
            <w:r w:rsidR="000F2CF3">
              <w:rPr>
                <w:noProof/>
                <w:webHidden/>
              </w:rPr>
              <w:t>3</w:t>
            </w:r>
            <w:r w:rsidR="000F2CF3">
              <w:rPr>
                <w:noProof/>
                <w:webHidden/>
              </w:rPr>
              <w:fldChar w:fldCharType="end"/>
            </w:r>
          </w:hyperlink>
        </w:p>
        <w:p w14:paraId="2D661E3F" w14:textId="5F2A6250" w:rsidR="000F2CF3" w:rsidRDefault="000F2CF3">
          <w:pPr>
            <w:pStyle w:val="TOC3"/>
            <w:rPr>
              <w:rFonts w:eastAsiaTheme="minorEastAsia" w:cstheme="minorBidi"/>
              <w:noProof/>
              <w:color w:val="auto"/>
              <w:kern w:val="2"/>
              <w:sz w:val="24"/>
              <w:szCs w:val="24"/>
              <w:lang w:eastAsia="en-GB"/>
              <w14:ligatures w14:val="standardContextual"/>
            </w:rPr>
          </w:pPr>
          <w:hyperlink w:anchor="_Toc225438365" w:history="1">
            <w:r w:rsidRPr="00662D66">
              <w:rPr>
                <w:rStyle w:val="Hyperlink"/>
                <w:noProof/>
              </w:rPr>
              <w:t>1.1 Objective of A3</w:t>
            </w:r>
            <w:r>
              <w:rPr>
                <w:noProof/>
                <w:webHidden/>
              </w:rPr>
              <w:tab/>
            </w:r>
            <w:r>
              <w:rPr>
                <w:noProof/>
                <w:webHidden/>
              </w:rPr>
              <w:fldChar w:fldCharType="begin"/>
            </w:r>
            <w:r>
              <w:rPr>
                <w:noProof/>
                <w:webHidden/>
              </w:rPr>
              <w:instrText xml:space="preserve"> PAGEREF _Toc225438365 \h </w:instrText>
            </w:r>
            <w:r>
              <w:rPr>
                <w:noProof/>
                <w:webHidden/>
              </w:rPr>
            </w:r>
            <w:r>
              <w:rPr>
                <w:noProof/>
                <w:webHidden/>
              </w:rPr>
              <w:fldChar w:fldCharType="separate"/>
            </w:r>
            <w:r>
              <w:rPr>
                <w:noProof/>
                <w:webHidden/>
              </w:rPr>
              <w:t>3</w:t>
            </w:r>
            <w:r>
              <w:rPr>
                <w:noProof/>
                <w:webHidden/>
              </w:rPr>
              <w:fldChar w:fldCharType="end"/>
            </w:r>
          </w:hyperlink>
        </w:p>
        <w:p w14:paraId="41A31AC6" w14:textId="43B11E8E" w:rsidR="000F2CF3" w:rsidRDefault="000F2CF3">
          <w:pPr>
            <w:pStyle w:val="TOC3"/>
            <w:rPr>
              <w:rFonts w:eastAsiaTheme="minorEastAsia" w:cstheme="minorBidi"/>
              <w:noProof/>
              <w:color w:val="auto"/>
              <w:kern w:val="2"/>
              <w:sz w:val="24"/>
              <w:szCs w:val="24"/>
              <w:lang w:eastAsia="en-GB"/>
              <w14:ligatures w14:val="standardContextual"/>
            </w:rPr>
          </w:pPr>
          <w:hyperlink w:anchor="_Toc225438366" w:history="1">
            <w:r w:rsidRPr="00662D66">
              <w:rPr>
                <w:rStyle w:val="Hyperlink"/>
                <w:noProof/>
              </w:rPr>
              <w:t>1.2 Audience &amp; scope of this guidance</w:t>
            </w:r>
            <w:r>
              <w:rPr>
                <w:noProof/>
                <w:webHidden/>
              </w:rPr>
              <w:tab/>
            </w:r>
            <w:r>
              <w:rPr>
                <w:noProof/>
                <w:webHidden/>
              </w:rPr>
              <w:fldChar w:fldCharType="begin"/>
            </w:r>
            <w:r>
              <w:rPr>
                <w:noProof/>
                <w:webHidden/>
              </w:rPr>
              <w:instrText xml:space="preserve"> PAGEREF _Toc225438366 \h </w:instrText>
            </w:r>
            <w:r>
              <w:rPr>
                <w:noProof/>
                <w:webHidden/>
              </w:rPr>
            </w:r>
            <w:r>
              <w:rPr>
                <w:noProof/>
                <w:webHidden/>
              </w:rPr>
              <w:fldChar w:fldCharType="separate"/>
            </w:r>
            <w:r>
              <w:rPr>
                <w:noProof/>
                <w:webHidden/>
              </w:rPr>
              <w:t>3</w:t>
            </w:r>
            <w:r>
              <w:rPr>
                <w:noProof/>
                <w:webHidden/>
              </w:rPr>
              <w:fldChar w:fldCharType="end"/>
            </w:r>
          </w:hyperlink>
        </w:p>
        <w:p w14:paraId="2946E723" w14:textId="53632979" w:rsidR="000F2CF3" w:rsidRDefault="000F2CF3">
          <w:pPr>
            <w:pStyle w:val="TOC3"/>
            <w:rPr>
              <w:rFonts w:eastAsiaTheme="minorEastAsia" w:cstheme="minorBidi"/>
              <w:noProof/>
              <w:color w:val="auto"/>
              <w:kern w:val="2"/>
              <w:sz w:val="24"/>
              <w:szCs w:val="24"/>
              <w:lang w:eastAsia="en-GB"/>
              <w14:ligatures w14:val="standardContextual"/>
            </w:rPr>
          </w:pPr>
          <w:hyperlink w:anchor="_Toc225438367" w:history="1">
            <w:r w:rsidRPr="00662D66">
              <w:rPr>
                <w:rStyle w:val="Hyperlink"/>
                <w:noProof/>
              </w:rPr>
              <w:t>1.3 Roles &amp; expectations</w:t>
            </w:r>
            <w:r>
              <w:rPr>
                <w:noProof/>
                <w:webHidden/>
              </w:rPr>
              <w:tab/>
            </w:r>
            <w:r>
              <w:rPr>
                <w:noProof/>
                <w:webHidden/>
              </w:rPr>
              <w:fldChar w:fldCharType="begin"/>
            </w:r>
            <w:r>
              <w:rPr>
                <w:noProof/>
                <w:webHidden/>
              </w:rPr>
              <w:instrText xml:space="preserve"> PAGEREF _Toc225438367 \h </w:instrText>
            </w:r>
            <w:r>
              <w:rPr>
                <w:noProof/>
                <w:webHidden/>
              </w:rPr>
            </w:r>
            <w:r>
              <w:rPr>
                <w:noProof/>
                <w:webHidden/>
              </w:rPr>
              <w:fldChar w:fldCharType="separate"/>
            </w:r>
            <w:r>
              <w:rPr>
                <w:noProof/>
                <w:webHidden/>
              </w:rPr>
              <w:t>3</w:t>
            </w:r>
            <w:r>
              <w:rPr>
                <w:noProof/>
                <w:webHidden/>
              </w:rPr>
              <w:fldChar w:fldCharType="end"/>
            </w:r>
          </w:hyperlink>
        </w:p>
        <w:p w14:paraId="201DEEF3" w14:textId="57C29642" w:rsidR="000F2CF3" w:rsidRDefault="000F2CF3">
          <w:pPr>
            <w:pStyle w:val="TOC2"/>
            <w:rPr>
              <w:rFonts w:eastAsiaTheme="minorEastAsia" w:cstheme="minorBidi"/>
              <w:noProof/>
              <w:color w:val="auto"/>
              <w:kern w:val="2"/>
              <w:sz w:val="24"/>
              <w:szCs w:val="24"/>
              <w:lang w:eastAsia="en-GB"/>
              <w14:ligatures w14:val="standardContextual"/>
            </w:rPr>
          </w:pPr>
          <w:hyperlink w:anchor="_Toc225438368" w:history="1">
            <w:r w:rsidRPr="00662D66">
              <w:rPr>
                <w:rStyle w:val="Hyperlink"/>
                <w:noProof/>
              </w:rPr>
              <w:t>2. Privacy information and research ethics</w:t>
            </w:r>
            <w:r>
              <w:rPr>
                <w:noProof/>
                <w:webHidden/>
              </w:rPr>
              <w:tab/>
            </w:r>
            <w:r>
              <w:rPr>
                <w:noProof/>
                <w:webHidden/>
              </w:rPr>
              <w:fldChar w:fldCharType="begin"/>
            </w:r>
            <w:r>
              <w:rPr>
                <w:noProof/>
                <w:webHidden/>
              </w:rPr>
              <w:instrText xml:space="preserve"> PAGEREF _Toc225438368 \h </w:instrText>
            </w:r>
            <w:r>
              <w:rPr>
                <w:noProof/>
                <w:webHidden/>
              </w:rPr>
            </w:r>
            <w:r>
              <w:rPr>
                <w:noProof/>
                <w:webHidden/>
              </w:rPr>
              <w:fldChar w:fldCharType="separate"/>
            </w:r>
            <w:r>
              <w:rPr>
                <w:noProof/>
                <w:webHidden/>
              </w:rPr>
              <w:t>4</w:t>
            </w:r>
            <w:r>
              <w:rPr>
                <w:noProof/>
                <w:webHidden/>
              </w:rPr>
              <w:fldChar w:fldCharType="end"/>
            </w:r>
          </w:hyperlink>
        </w:p>
        <w:p w14:paraId="3764B3D3" w14:textId="4E0546F5" w:rsidR="000F2CF3" w:rsidRDefault="000F2CF3">
          <w:pPr>
            <w:pStyle w:val="TOC3"/>
            <w:rPr>
              <w:rFonts w:eastAsiaTheme="minorEastAsia" w:cstheme="minorBidi"/>
              <w:noProof/>
              <w:color w:val="auto"/>
              <w:kern w:val="2"/>
              <w:sz w:val="24"/>
              <w:szCs w:val="24"/>
              <w:lang w:eastAsia="en-GB"/>
              <w14:ligatures w14:val="standardContextual"/>
            </w:rPr>
          </w:pPr>
          <w:hyperlink w:anchor="_Toc225438369" w:history="1">
            <w:r w:rsidRPr="00662D66">
              <w:rPr>
                <w:rStyle w:val="Hyperlink"/>
                <w:noProof/>
              </w:rPr>
              <w:t>2.1 The principles of research ethics</w:t>
            </w:r>
            <w:r>
              <w:rPr>
                <w:noProof/>
                <w:webHidden/>
              </w:rPr>
              <w:tab/>
            </w:r>
            <w:r>
              <w:rPr>
                <w:noProof/>
                <w:webHidden/>
              </w:rPr>
              <w:fldChar w:fldCharType="begin"/>
            </w:r>
            <w:r>
              <w:rPr>
                <w:noProof/>
                <w:webHidden/>
              </w:rPr>
              <w:instrText xml:space="preserve"> PAGEREF _Toc225438369 \h </w:instrText>
            </w:r>
            <w:r>
              <w:rPr>
                <w:noProof/>
                <w:webHidden/>
              </w:rPr>
            </w:r>
            <w:r>
              <w:rPr>
                <w:noProof/>
                <w:webHidden/>
              </w:rPr>
              <w:fldChar w:fldCharType="separate"/>
            </w:r>
            <w:r>
              <w:rPr>
                <w:noProof/>
                <w:webHidden/>
              </w:rPr>
              <w:t>4</w:t>
            </w:r>
            <w:r>
              <w:rPr>
                <w:noProof/>
                <w:webHidden/>
              </w:rPr>
              <w:fldChar w:fldCharType="end"/>
            </w:r>
          </w:hyperlink>
        </w:p>
        <w:p w14:paraId="2D536D6F" w14:textId="3A37E0EF" w:rsidR="000F2CF3" w:rsidRDefault="000F2CF3">
          <w:pPr>
            <w:pStyle w:val="TOC3"/>
            <w:rPr>
              <w:rFonts w:eastAsiaTheme="minorEastAsia" w:cstheme="minorBidi"/>
              <w:noProof/>
              <w:color w:val="auto"/>
              <w:kern w:val="2"/>
              <w:sz w:val="24"/>
              <w:szCs w:val="24"/>
              <w:lang w:eastAsia="en-GB"/>
              <w14:ligatures w14:val="standardContextual"/>
            </w:rPr>
          </w:pPr>
          <w:hyperlink w:anchor="_Toc225438370" w:history="1">
            <w:r w:rsidRPr="00662D66">
              <w:rPr>
                <w:rStyle w:val="Hyperlink"/>
                <w:noProof/>
              </w:rPr>
              <w:t>2.2 Key ethics considerations for the Resident Questionnaire</w:t>
            </w:r>
            <w:r>
              <w:rPr>
                <w:noProof/>
                <w:webHidden/>
              </w:rPr>
              <w:tab/>
            </w:r>
            <w:r>
              <w:rPr>
                <w:noProof/>
                <w:webHidden/>
              </w:rPr>
              <w:fldChar w:fldCharType="begin"/>
            </w:r>
            <w:r>
              <w:rPr>
                <w:noProof/>
                <w:webHidden/>
              </w:rPr>
              <w:instrText xml:space="preserve"> PAGEREF _Toc225438370 \h </w:instrText>
            </w:r>
            <w:r>
              <w:rPr>
                <w:noProof/>
                <w:webHidden/>
              </w:rPr>
            </w:r>
            <w:r>
              <w:rPr>
                <w:noProof/>
                <w:webHidden/>
              </w:rPr>
              <w:fldChar w:fldCharType="separate"/>
            </w:r>
            <w:r>
              <w:rPr>
                <w:noProof/>
                <w:webHidden/>
              </w:rPr>
              <w:t>5</w:t>
            </w:r>
            <w:r>
              <w:rPr>
                <w:noProof/>
                <w:webHidden/>
              </w:rPr>
              <w:fldChar w:fldCharType="end"/>
            </w:r>
          </w:hyperlink>
        </w:p>
        <w:p w14:paraId="749A159C" w14:textId="47B15713" w:rsidR="000F2CF3" w:rsidRDefault="000F2CF3">
          <w:pPr>
            <w:pStyle w:val="TOC3"/>
            <w:rPr>
              <w:rFonts w:eastAsiaTheme="minorEastAsia" w:cstheme="minorBidi"/>
              <w:noProof/>
              <w:color w:val="auto"/>
              <w:kern w:val="2"/>
              <w:sz w:val="24"/>
              <w:szCs w:val="24"/>
              <w:lang w:eastAsia="en-GB"/>
              <w14:ligatures w14:val="standardContextual"/>
            </w:rPr>
          </w:pPr>
          <w:hyperlink w:anchor="_Toc225438371" w:history="1">
            <w:r w:rsidRPr="00662D66">
              <w:rPr>
                <w:rStyle w:val="Hyperlink"/>
                <w:noProof/>
              </w:rPr>
              <w:t>2.3 Privacy notice</w:t>
            </w:r>
            <w:r>
              <w:rPr>
                <w:noProof/>
                <w:webHidden/>
              </w:rPr>
              <w:tab/>
            </w:r>
            <w:r>
              <w:rPr>
                <w:noProof/>
                <w:webHidden/>
              </w:rPr>
              <w:fldChar w:fldCharType="begin"/>
            </w:r>
            <w:r>
              <w:rPr>
                <w:noProof/>
                <w:webHidden/>
              </w:rPr>
              <w:instrText xml:space="preserve"> PAGEREF _Toc225438371 \h </w:instrText>
            </w:r>
            <w:r>
              <w:rPr>
                <w:noProof/>
                <w:webHidden/>
              </w:rPr>
            </w:r>
            <w:r>
              <w:rPr>
                <w:noProof/>
                <w:webHidden/>
              </w:rPr>
              <w:fldChar w:fldCharType="separate"/>
            </w:r>
            <w:r>
              <w:rPr>
                <w:noProof/>
                <w:webHidden/>
              </w:rPr>
              <w:t>6</w:t>
            </w:r>
            <w:r>
              <w:rPr>
                <w:noProof/>
                <w:webHidden/>
              </w:rPr>
              <w:fldChar w:fldCharType="end"/>
            </w:r>
          </w:hyperlink>
        </w:p>
        <w:p w14:paraId="563BFD27" w14:textId="62545FA1" w:rsidR="000F2CF3" w:rsidRDefault="000F2CF3">
          <w:pPr>
            <w:pStyle w:val="TOC3"/>
            <w:rPr>
              <w:rFonts w:eastAsiaTheme="minorEastAsia" w:cstheme="minorBidi"/>
              <w:noProof/>
              <w:color w:val="auto"/>
              <w:kern w:val="2"/>
              <w:sz w:val="24"/>
              <w:szCs w:val="24"/>
              <w:lang w:eastAsia="en-GB"/>
              <w14:ligatures w14:val="standardContextual"/>
            </w:rPr>
          </w:pPr>
          <w:hyperlink w:anchor="_Toc225438372" w:history="1">
            <w:r w:rsidRPr="00662D66">
              <w:rPr>
                <w:rStyle w:val="Hyperlink"/>
                <w:noProof/>
              </w:rPr>
              <w:t>2.4 Data security and storage</w:t>
            </w:r>
            <w:r>
              <w:rPr>
                <w:noProof/>
                <w:webHidden/>
              </w:rPr>
              <w:tab/>
            </w:r>
            <w:r>
              <w:rPr>
                <w:noProof/>
                <w:webHidden/>
              </w:rPr>
              <w:fldChar w:fldCharType="begin"/>
            </w:r>
            <w:r>
              <w:rPr>
                <w:noProof/>
                <w:webHidden/>
              </w:rPr>
              <w:instrText xml:space="preserve"> PAGEREF _Toc225438372 \h </w:instrText>
            </w:r>
            <w:r>
              <w:rPr>
                <w:noProof/>
                <w:webHidden/>
              </w:rPr>
            </w:r>
            <w:r>
              <w:rPr>
                <w:noProof/>
                <w:webHidden/>
              </w:rPr>
              <w:fldChar w:fldCharType="separate"/>
            </w:r>
            <w:r>
              <w:rPr>
                <w:noProof/>
                <w:webHidden/>
              </w:rPr>
              <w:t>6</w:t>
            </w:r>
            <w:r>
              <w:rPr>
                <w:noProof/>
                <w:webHidden/>
              </w:rPr>
              <w:fldChar w:fldCharType="end"/>
            </w:r>
          </w:hyperlink>
        </w:p>
        <w:p w14:paraId="566BA831" w14:textId="55254441" w:rsidR="000F2CF3" w:rsidRDefault="000F2CF3">
          <w:pPr>
            <w:pStyle w:val="TOC3"/>
            <w:rPr>
              <w:rFonts w:eastAsiaTheme="minorEastAsia" w:cstheme="minorBidi"/>
              <w:noProof/>
              <w:color w:val="auto"/>
              <w:kern w:val="2"/>
              <w:sz w:val="24"/>
              <w:szCs w:val="24"/>
              <w:lang w:eastAsia="en-GB"/>
              <w14:ligatures w14:val="standardContextual"/>
            </w:rPr>
          </w:pPr>
          <w:hyperlink w:anchor="_Toc225438373" w:history="1">
            <w:r w:rsidRPr="00662D66">
              <w:rPr>
                <w:rStyle w:val="Hyperlink"/>
                <w:noProof/>
              </w:rPr>
              <w:t>2.5 Ethics checklist</w:t>
            </w:r>
            <w:r>
              <w:rPr>
                <w:noProof/>
                <w:webHidden/>
              </w:rPr>
              <w:tab/>
            </w:r>
            <w:r>
              <w:rPr>
                <w:noProof/>
                <w:webHidden/>
              </w:rPr>
              <w:fldChar w:fldCharType="begin"/>
            </w:r>
            <w:r>
              <w:rPr>
                <w:noProof/>
                <w:webHidden/>
              </w:rPr>
              <w:instrText xml:space="preserve"> PAGEREF _Toc225438373 \h </w:instrText>
            </w:r>
            <w:r>
              <w:rPr>
                <w:noProof/>
                <w:webHidden/>
              </w:rPr>
            </w:r>
            <w:r>
              <w:rPr>
                <w:noProof/>
                <w:webHidden/>
              </w:rPr>
              <w:fldChar w:fldCharType="separate"/>
            </w:r>
            <w:r>
              <w:rPr>
                <w:noProof/>
                <w:webHidden/>
              </w:rPr>
              <w:t>7</w:t>
            </w:r>
            <w:r>
              <w:rPr>
                <w:noProof/>
                <w:webHidden/>
              </w:rPr>
              <w:fldChar w:fldCharType="end"/>
            </w:r>
          </w:hyperlink>
        </w:p>
        <w:p w14:paraId="7B2056A2" w14:textId="679DA284" w:rsidR="000F2CF3" w:rsidRDefault="000F2CF3">
          <w:pPr>
            <w:pStyle w:val="TOC2"/>
            <w:rPr>
              <w:rFonts w:eastAsiaTheme="minorEastAsia" w:cstheme="minorBidi"/>
              <w:noProof/>
              <w:color w:val="auto"/>
              <w:kern w:val="2"/>
              <w:sz w:val="24"/>
              <w:szCs w:val="24"/>
              <w:lang w:eastAsia="en-GB"/>
              <w14:ligatures w14:val="standardContextual"/>
            </w:rPr>
          </w:pPr>
          <w:hyperlink w:anchor="_Toc225438374" w:history="1">
            <w:r w:rsidRPr="00662D66">
              <w:rPr>
                <w:rStyle w:val="Hyperlink"/>
                <w:noProof/>
              </w:rPr>
              <w:t>3. Sampling</w:t>
            </w:r>
            <w:r>
              <w:rPr>
                <w:noProof/>
                <w:webHidden/>
              </w:rPr>
              <w:tab/>
            </w:r>
            <w:r>
              <w:rPr>
                <w:noProof/>
                <w:webHidden/>
              </w:rPr>
              <w:fldChar w:fldCharType="begin"/>
            </w:r>
            <w:r>
              <w:rPr>
                <w:noProof/>
                <w:webHidden/>
              </w:rPr>
              <w:instrText xml:space="preserve"> PAGEREF _Toc225438374 \h </w:instrText>
            </w:r>
            <w:r>
              <w:rPr>
                <w:noProof/>
                <w:webHidden/>
              </w:rPr>
            </w:r>
            <w:r>
              <w:rPr>
                <w:noProof/>
                <w:webHidden/>
              </w:rPr>
              <w:fldChar w:fldCharType="separate"/>
            </w:r>
            <w:r>
              <w:rPr>
                <w:noProof/>
                <w:webHidden/>
              </w:rPr>
              <w:t>9</w:t>
            </w:r>
            <w:r>
              <w:rPr>
                <w:noProof/>
                <w:webHidden/>
              </w:rPr>
              <w:fldChar w:fldCharType="end"/>
            </w:r>
          </w:hyperlink>
        </w:p>
        <w:p w14:paraId="22A88834" w14:textId="69E4CE69" w:rsidR="000F2CF3" w:rsidRDefault="000F2CF3">
          <w:pPr>
            <w:pStyle w:val="TOC3"/>
            <w:rPr>
              <w:rFonts w:eastAsiaTheme="minorEastAsia" w:cstheme="minorBidi"/>
              <w:noProof/>
              <w:color w:val="auto"/>
              <w:kern w:val="2"/>
              <w:sz w:val="24"/>
              <w:szCs w:val="24"/>
              <w:lang w:eastAsia="en-GB"/>
              <w14:ligatures w14:val="standardContextual"/>
            </w:rPr>
          </w:pPr>
          <w:hyperlink w:anchor="_Toc225438375" w:history="1">
            <w:r w:rsidRPr="00662D66">
              <w:rPr>
                <w:rStyle w:val="Hyperlink"/>
                <w:noProof/>
              </w:rPr>
              <w:t>3.1 Determining a population and identifying a sampling frame</w:t>
            </w:r>
            <w:r>
              <w:rPr>
                <w:noProof/>
                <w:webHidden/>
              </w:rPr>
              <w:tab/>
            </w:r>
            <w:r>
              <w:rPr>
                <w:noProof/>
                <w:webHidden/>
              </w:rPr>
              <w:fldChar w:fldCharType="begin"/>
            </w:r>
            <w:r>
              <w:rPr>
                <w:noProof/>
                <w:webHidden/>
              </w:rPr>
              <w:instrText xml:space="preserve"> PAGEREF _Toc225438375 \h </w:instrText>
            </w:r>
            <w:r>
              <w:rPr>
                <w:noProof/>
                <w:webHidden/>
              </w:rPr>
            </w:r>
            <w:r>
              <w:rPr>
                <w:noProof/>
                <w:webHidden/>
              </w:rPr>
              <w:fldChar w:fldCharType="separate"/>
            </w:r>
            <w:r>
              <w:rPr>
                <w:noProof/>
                <w:webHidden/>
              </w:rPr>
              <w:t>10</w:t>
            </w:r>
            <w:r>
              <w:rPr>
                <w:noProof/>
                <w:webHidden/>
              </w:rPr>
              <w:fldChar w:fldCharType="end"/>
            </w:r>
          </w:hyperlink>
        </w:p>
        <w:p w14:paraId="367DF667" w14:textId="7B8FED9A" w:rsidR="000F2CF3" w:rsidRDefault="000F2CF3">
          <w:pPr>
            <w:pStyle w:val="TOC3"/>
            <w:rPr>
              <w:rFonts w:eastAsiaTheme="minorEastAsia" w:cstheme="minorBidi"/>
              <w:noProof/>
              <w:color w:val="auto"/>
              <w:kern w:val="2"/>
              <w:sz w:val="24"/>
              <w:szCs w:val="24"/>
              <w:lang w:eastAsia="en-GB"/>
              <w14:ligatures w14:val="standardContextual"/>
            </w:rPr>
          </w:pPr>
          <w:hyperlink w:anchor="_Toc225438376" w:history="1">
            <w:r w:rsidRPr="00662D66">
              <w:rPr>
                <w:rStyle w:val="Hyperlink"/>
                <w:noProof/>
              </w:rPr>
              <w:t>3.2 Sample design options</w:t>
            </w:r>
            <w:r>
              <w:rPr>
                <w:noProof/>
                <w:webHidden/>
              </w:rPr>
              <w:tab/>
            </w:r>
            <w:r>
              <w:rPr>
                <w:noProof/>
                <w:webHidden/>
              </w:rPr>
              <w:fldChar w:fldCharType="begin"/>
            </w:r>
            <w:r>
              <w:rPr>
                <w:noProof/>
                <w:webHidden/>
              </w:rPr>
              <w:instrText xml:space="preserve"> PAGEREF _Toc225438376 \h </w:instrText>
            </w:r>
            <w:r>
              <w:rPr>
                <w:noProof/>
                <w:webHidden/>
              </w:rPr>
            </w:r>
            <w:r>
              <w:rPr>
                <w:noProof/>
                <w:webHidden/>
              </w:rPr>
              <w:fldChar w:fldCharType="separate"/>
            </w:r>
            <w:r>
              <w:rPr>
                <w:noProof/>
                <w:webHidden/>
              </w:rPr>
              <w:t>10</w:t>
            </w:r>
            <w:r>
              <w:rPr>
                <w:noProof/>
                <w:webHidden/>
              </w:rPr>
              <w:fldChar w:fldCharType="end"/>
            </w:r>
          </w:hyperlink>
        </w:p>
        <w:p w14:paraId="19629A26" w14:textId="6D0E464E" w:rsidR="000F2CF3" w:rsidRDefault="000F2CF3">
          <w:pPr>
            <w:pStyle w:val="TOC3"/>
            <w:rPr>
              <w:rFonts w:eastAsiaTheme="minorEastAsia" w:cstheme="minorBidi"/>
              <w:noProof/>
              <w:color w:val="auto"/>
              <w:kern w:val="2"/>
              <w:sz w:val="24"/>
              <w:szCs w:val="24"/>
              <w:lang w:eastAsia="en-GB"/>
              <w14:ligatures w14:val="standardContextual"/>
            </w:rPr>
          </w:pPr>
          <w:hyperlink w:anchor="_Toc225438377" w:history="1">
            <w:r w:rsidRPr="00662D66">
              <w:rPr>
                <w:rStyle w:val="Hyperlink"/>
                <w:noProof/>
              </w:rPr>
              <w:t>Census approach</w:t>
            </w:r>
            <w:r>
              <w:rPr>
                <w:noProof/>
                <w:webHidden/>
              </w:rPr>
              <w:tab/>
            </w:r>
            <w:r>
              <w:rPr>
                <w:noProof/>
                <w:webHidden/>
              </w:rPr>
              <w:fldChar w:fldCharType="begin"/>
            </w:r>
            <w:r>
              <w:rPr>
                <w:noProof/>
                <w:webHidden/>
              </w:rPr>
              <w:instrText xml:space="preserve"> PAGEREF _Toc225438377 \h </w:instrText>
            </w:r>
            <w:r>
              <w:rPr>
                <w:noProof/>
                <w:webHidden/>
              </w:rPr>
            </w:r>
            <w:r>
              <w:rPr>
                <w:noProof/>
                <w:webHidden/>
              </w:rPr>
              <w:fldChar w:fldCharType="separate"/>
            </w:r>
            <w:r>
              <w:rPr>
                <w:noProof/>
                <w:webHidden/>
              </w:rPr>
              <w:t>10</w:t>
            </w:r>
            <w:r>
              <w:rPr>
                <w:noProof/>
                <w:webHidden/>
              </w:rPr>
              <w:fldChar w:fldCharType="end"/>
            </w:r>
          </w:hyperlink>
        </w:p>
        <w:p w14:paraId="76C05747" w14:textId="7F591A41" w:rsidR="000F2CF3" w:rsidRDefault="000F2CF3">
          <w:pPr>
            <w:pStyle w:val="TOC3"/>
            <w:rPr>
              <w:rFonts w:eastAsiaTheme="minorEastAsia" w:cstheme="minorBidi"/>
              <w:noProof/>
              <w:color w:val="auto"/>
              <w:kern w:val="2"/>
              <w:sz w:val="24"/>
              <w:szCs w:val="24"/>
              <w:lang w:eastAsia="en-GB"/>
              <w14:ligatures w14:val="standardContextual"/>
            </w:rPr>
          </w:pPr>
          <w:hyperlink w:anchor="_Toc225438378" w:history="1">
            <w:r w:rsidRPr="00662D66">
              <w:rPr>
                <w:rStyle w:val="Hyperlink"/>
                <w:noProof/>
              </w:rPr>
              <w:t>Random Probability Sampling</w:t>
            </w:r>
            <w:r>
              <w:rPr>
                <w:noProof/>
                <w:webHidden/>
              </w:rPr>
              <w:tab/>
            </w:r>
            <w:r>
              <w:rPr>
                <w:noProof/>
                <w:webHidden/>
              </w:rPr>
              <w:fldChar w:fldCharType="begin"/>
            </w:r>
            <w:r>
              <w:rPr>
                <w:noProof/>
                <w:webHidden/>
              </w:rPr>
              <w:instrText xml:space="preserve"> PAGEREF _Toc225438378 \h </w:instrText>
            </w:r>
            <w:r>
              <w:rPr>
                <w:noProof/>
                <w:webHidden/>
              </w:rPr>
            </w:r>
            <w:r>
              <w:rPr>
                <w:noProof/>
                <w:webHidden/>
              </w:rPr>
              <w:fldChar w:fldCharType="separate"/>
            </w:r>
            <w:r>
              <w:rPr>
                <w:noProof/>
                <w:webHidden/>
              </w:rPr>
              <w:t>11</w:t>
            </w:r>
            <w:r>
              <w:rPr>
                <w:noProof/>
                <w:webHidden/>
              </w:rPr>
              <w:fldChar w:fldCharType="end"/>
            </w:r>
          </w:hyperlink>
        </w:p>
        <w:p w14:paraId="4BE136D4" w14:textId="7EE34864" w:rsidR="000F2CF3" w:rsidRDefault="000F2CF3">
          <w:pPr>
            <w:pStyle w:val="TOC3"/>
            <w:rPr>
              <w:rFonts w:eastAsiaTheme="minorEastAsia" w:cstheme="minorBidi"/>
              <w:noProof/>
              <w:color w:val="auto"/>
              <w:kern w:val="2"/>
              <w:sz w:val="24"/>
              <w:szCs w:val="24"/>
              <w:lang w:eastAsia="en-GB"/>
              <w14:ligatures w14:val="standardContextual"/>
            </w:rPr>
          </w:pPr>
          <w:hyperlink w:anchor="_Toc225438379" w:history="1">
            <w:r w:rsidRPr="00662D66">
              <w:rPr>
                <w:rStyle w:val="Hyperlink"/>
                <w:noProof/>
              </w:rPr>
              <w:t>3.3 How to decide the best sampling approach</w:t>
            </w:r>
            <w:r>
              <w:rPr>
                <w:noProof/>
                <w:webHidden/>
              </w:rPr>
              <w:tab/>
            </w:r>
            <w:r>
              <w:rPr>
                <w:noProof/>
                <w:webHidden/>
              </w:rPr>
              <w:fldChar w:fldCharType="begin"/>
            </w:r>
            <w:r>
              <w:rPr>
                <w:noProof/>
                <w:webHidden/>
              </w:rPr>
              <w:instrText xml:space="preserve"> PAGEREF _Toc225438379 \h </w:instrText>
            </w:r>
            <w:r>
              <w:rPr>
                <w:noProof/>
                <w:webHidden/>
              </w:rPr>
            </w:r>
            <w:r>
              <w:rPr>
                <w:noProof/>
                <w:webHidden/>
              </w:rPr>
              <w:fldChar w:fldCharType="separate"/>
            </w:r>
            <w:r>
              <w:rPr>
                <w:noProof/>
                <w:webHidden/>
              </w:rPr>
              <w:t>12</w:t>
            </w:r>
            <w:r>
              <w:rPr>
                <w:noProof/>
                <w:webHidden/>
              </w:rPr>
              <w:fldChar w:fldCharType="end"/>
            </w:r>
          </w:hyperlink>
        </w:p>
        <w:p w14:paraId="1A013C8F" w14:textId="3D050D1F" w:rsidR="000F2CF3" w:rsidRDefault="000F2CF3">
          <w:pPr>
            <w:pStyle w:val="TOC3"/>
            <w:rPr>
              <w:rFonts w:eastAsiaTheme="minorEastAsia" w:cstheme="minorBidi"/>
              <w:noProof/>
              <w:color w:val="auto"/>
              <w:kern w:val="2"/>
              <w:sz w:val="24"/>
              <w:szCs w:val="24"/>
              <w:lang w:eastAsia="en-GB"/>
              <w14:ligatures w14:val="standardContextual"/>
            </w:rPr>
          </w:pPr>
          <w:hyperlink w:anchor="_Toc225438380" w:history="1">
            <w:r w:rsidRPr="00662D66">
              <w:rPr>
                <w:rStyle w:val="Hyperlink"/>
                <w:noProof/>
              </w:rPr>
              <w:t>3.4 Margin of error</w:t>
            </w:r>
            <w:r>
              <w:rPr>
                <w:noProof/>
                <w:webHidden/>
              </w:rPr>
              <w:tab/>
            </w:r>
            <w:r>
              <w:rPr>
                <w:noProof/>
                <w:webHidden/>
              </w:rPr>
              <w:fldChar w:fldCharType="begin"/>
            </w:r>
            <w:r>
              <w:rPr>
                <w:noProof/>
                <w:webHidden/>
              </w:rPr>
              <w:instrText xml:space="preserve"> PAGEREF _Toc225438380 \h </w:instrText>
            </w:r>
            <w:r>
              <w:rPr>
                <w:noProof/>
                <w:webHidden/>
              </w:rPr>
            </w:r>
            <w:r>
              <w:rPr>
                <w:noProof/>
                <w:webHidden/>
              </w:rPr>
              <w:fldChar w:fldCharType="separate"/>
            </w:r>
            <w:r>
              <w:rPr>
                <w:noProof/>
                <w:webHidden/>
              </w:rPr>
              <w:t>13</w:t>
            </w:r>
            <w:r>
              <w:rPr>
                <w:noProof/>
                <w:webHidden/>
              </w:rPr>
              <w:fldChar w:fldCharType="end"/>
            </w:r>
          </w:hyperlink>
        </w:p>
        <w:p w14:paraId="3C7CEFC0" w14:textId="5ED91A7F" w:rsidR="000F2CF3" w:rsidRDefault="000F2CF3">
          <w:pPr>
            <w:pStyle w:val="TOC3"/>
            <w:rPr>
              <w:rFonts w:eastAsiaTheme="minorEastAsia" w:cstheme="minorBidi"/>
              <w:noProof/>
              <w:color w:val="auto"/>
              <w:kern w:val="2"/>
              <w:sz w:val="24"/>
              <w:szCs w:val="24"/>
              <w:lang w:eastAsia="en-GB"/>
              <w14:ligatures w14:val="standardContextual"/>
            </w:rPr>
          </w:pPr>
          <w:hyperlink w:anchor="_Toc225438381" w:history="1">
            <w:r w:rsidRPr="00662D66">
              <w:rPr>
                <w:rStyle w:val="Hyperlink"/>
                <w:noProof/>
              </w:rPr>
              <w:t>3.5 Sampling checklist</w:t>
            </w:r>
            <w:r>
              <w:rPr>
                <w:noProof/>
                <w:webHidden/>
              </w:rPr>
              <w:tab/>
            </w:r>
            <w:r>
              <w:rPr>
                <w:noProof/>
                <w:webHidden/>
              </w:rPr>
              <w:fldChar w:fldCharType="begin"/>
            </w:r>
            <w:r>
              <w:rPr>
                <w:noProof/>
                <w:webHidden/>
              </w:rPr>
              <w:instrText xml:space="preserve"> PAGEREF _Toc225438381 \h </w:instrText>
            </w:r>
            <w:r>
              <w:rPr>
                <w:noProof/>
                <w:webHidden/>
              </w:rPr>
            </w:r>
            <w:r>
              <w:rPr>
                <w:noProof/>
                <w:webHidden/>
              </w:rPr>
              <w:fldChar w:fldCharType="separate"/>
            </w:r>
            <w:r>
              <w:rPr>
                <w:noProof/>
                <w:webHidden/>
              </w:rPr>
              <w:t>16</w:t>
            </w:r>
            <w:r>
              <w:rPr>
                <w:noProof/>
                <w:webHidden/>
              </w:rPr>
              <w:fldChar w:fldCharType="end"/>
            </w:r>
          </w:hyperlink>
        </w:p>
        <w:p w14:paraId="20065C43" w14:textId="5A5E1243" w:rsidR="000F2CF3" w:rsidRDefault="000F2CF3">
          <w:pPr>
            <w:pStyle w:val="TOC2"/>
            <w:rPr>
              <w:rFonts w:eastAsiaTheme="minorEastAsia" w:cstheme="minorBidi"/>
              <w:noProof/>
              <w:color w:val="auto"/>
              <w:kern w:val="2"/>
              <w:sz w:val="24"/>
              <w:szCs w:val="24"/>
              <w:lang w:eastAsia="en-GB"/>
              <w14:ligatures w14:val="standardContextual"/>
            </w:rPr>
          </w:pPr>
          <w:hyperlink w:anchor="_Toc225438382" w:history="1">
            <w:r w:rsidRPr="00662D66">
              <w:rPr>
                <w:rStyle w:val="Hyperlink"/>
                <w:noProof/>
              </w:rPr>
              <w:t>4. Questionnaire design and timings</w:t>
            </w:r>
            <w:r>
              <w:rPr>
                <w:noProof/>
                <w:webHidden/>
              </w:rPr>
              <w:tab/>
            </w:r>
            <w:r>
              <w:rPr>
                <w:noProof/>
                <w:webHidden/>
              </w:rPr>
              <w:fldChar w:fldCharType="begin"/>
            </w:r>
            <w:r>
              <w:rPr>
                <w:noProof/>
                <w:webHidden/>
              </w:rPr>
              <w:instrText xml:space="preserve"> PAGEREF _Toc225438382 \h </w:instrText>
            </w:r>
            <w:r>
              <w:rPr>
                <w:noProof/>
                <w:webHidden/>
              </w:rPr>
            </w:r>
            <w:r>
              <w:rPr>
                <w:noProof/>
                <w:webHidden/>
              </w:rPr>
              <w:fldChar w:fldCharType="separate"/>
            </w:r>
            <w:r>
              <w:rPr>
                <w:noProof/>
                <w:webHidden/>
              </w:rPr>
              <w:t>17</w:t>
            </w:r>
            <w:r>
              <w:rPr>
                <w:noProof/>
                <w:webHidden/>
              </w:rPr>
              <w:fldChar w:fldCharType="end"/>
            </w:r>
          </w:hyperlink>
        </w:p>
        <w:p w14:paraId="2F0E4311" w14:textId="3178FD4F" w:rsidR="000F2CF3" w:rsidRDefault="000F2CF3">
          <w:pPr>
            <w:pStyle w:val="TOC3"/>
            <w:rPr>
              <w:rFonts w:eastAsiaTheme="minorEastAsia" w:cstheme="minorBidi"/>
              <w:noProof/>
              <w:color w:val="auto"/>
              <w:kern w:val="2"/>
              <w:sz w:val="24"/>
              <w:szCs w:val="24"/>
              <w:lang w:eastAsia="en-GB"/>
              <w14:ligatures w14:val="standardContextual"/>
            </w:rPr>
          </w:pPr>
          <w:hyperlink w:anchor="_Toc225438383" w:history="1">
            <w:r w:rsidRPr="00662D66">
              <w:rPr>
                <w:rStyle w:val="Hyperlink"/>
                <w:noProof/>
              </w:rPr>
              <w:t>4.1 Required questions</w:t>
            </w:r>
            <w:r>
              <w:rPr>
                <w:noProof/>
                <w:webHidden/>
              </w:rPr>
              <w:tab/>
            </w:r>
            <w:r>
              <w:rPr>
                <w:noProof/>
                <w:webHidden/>
              </w:rPr>
              <w:fldChar w:fldCharType="begin"/>
            </w:r>
            <w:r>
              <w:rPr>
                <w:noProof/>
                <w:webHidden/>
              </w:rPr>
              <w:instrText xml:space="preserve"> PAGEREF _Toc225438383 \h </w:instrText>
            </w:r>
            <w:r>
              <w:rPr>
                <w:noProof/>
                <w:webHidden/>
              </w:rPr>
            </w:r>
            <w:r>
              <w:rPr>
                <w:noProof/>
                <w:webHidden/>
              </w:rPr>
              <w:fldChar w:fldCharType="separate"/>
            </w:r>
            <w:r>
              <w:rPr>
                <w:noProof/>
                <w:webHidden/>
              </w:rPr>
              <w:t>17</w:t>
            </w:r>
            <w:r>
              <w:rPr>
                <w:noProof/>
                <w:webHidden/>
              </w:rPr>
              <w:fldChar w:fldCharType="end"/>
            </w:r>
          </w:hyperlink>
        </w:p>
        <w:p w14:paraId="512FBD04" w14:textId="0A5A5C4F" w:rsidR="000F2CF3" w:rsidRDefault="000F2CF3">
          <w:pPr>
            <w:pStyle w:val="TOC3"/>
            <w:rPr>
              <w:rFonts w:eastAsiaTheme="minorEastAsia" w:cstheme="minorBidi"/>
              <w:noProof/>
              <w:color w:val="auto"/>
              <w:kern w:val="2"/>
              <w:sz w:val="24"/>
              <w:szCs w:val="24"/>
              <w:lang w:eastAsia="en-GB"/>
              <w14:ligatures w14:val="standardContextual"/>
            </w:rPr>
          </w:pPr>
          <w:hyperlink w:anchor="_Toc225438384" w:history="1">
            <w:r w:rsidRPr="00662D66">
              <w:rPr>
                <w:rStyle w:val="Hyperlink"/>
                <w:noProof/>
              </w:rPr>
              <w:t>4.2 Adding and Integrating Questions</w:t>
            </w:r>
            <w:r>
              <w:rPr>
                <w:noProof/>
                <w:webHidden/>
              </w:rPr>
              <w:tab/>
            </w:r>
            <w:r>
              <w:rPr>
                <w:noProof/>
                <w:webHidden/>
              </w:rPr>
              <w:fldChar w:fldCharType="begin"/>
            </w:r>
            <w:r>
              <w:rPr>
                <w:noProof/>
                <w:webHidden/>
              </w:rPr>
              <w:instrText xml:space="preserve"> PAGEREF _Toc225438384 \h </w:instrText>
            </w:r>
            <w:r>
              <w:rPr>
                <w:noProof/>
                <w:webHidden/>
              </w:rPr>
            </w:r>
            <w:r>
              <w:rPr>
                <w:noProof/>
                <w:webHidden/>
              </w:rPr>
              <w:fldChar w:fldCharType="separate"/>
            </w:r>
            <w:r>
              <w:rPr>
                <w:noProof/>
                <w:webHidden/>
              </w:rPr>
              <w:t>17</w:t>
            </w:r>
            <w:r>
              <w:rPr>
                <w:noProof/>
                <w:webHidden/>
              </w:rPr>
              <w:fldChar w:fldCharType="end"/>
            </w:r>
          </w:hyperlink>
        </w:p>
        <w:p w14:paraId="2F731420" w14:textId="1399DF8A" w:rsidR="000F2CF3" w:rsidRDefault="000F2CF3">
          <w:pPr>
            <w:pStyle w:val="TOC3"/>
            <w:rPr>
              <w:rFonts w:eastAsiaTheme="minorEastAsia" w:cstheme="minorBidi"/>
              <w:noProof/>
              <w:color w:val="auto"/>
              <w:kern w:val="2"/>
              <w:sz w:val="24"/>
              <w:szCs w:val="24"/>
              <w:lang w:eastAsia="en-GB"/>
              <w14:ligatures w14:val="standardContextual"/>
            </w:rPr>
          </w:pPr>
          <w:hyperlink w:anchor="_Toc225438385" w:history="1">
            <w:r w:rsidRPr="00662D66">
              <w:rPr>
                <w:rStyle w:val="Hyperlink"/>
                <w:noProof/>
              </w:rPr>
              <w:t>4.3 Fieldwork mode</w:t>
            </w:r>
            <w:r>
              <w:rPr>
                <w:noProof/>
                <w:webHidden/>
              </w:rPr>
              <w:tab/>
            </w:r>
            <w:r>
              <w:rPr>
                <w:noProof/>
                <w:webHidden/>
              </w:rPr>
              <w:fldChar w:fldCharType="begin"/>
            </w:r>
            <w:r>
              <w:rPr>
                <w:noProof/>
                <w:webHidden/>
              </w:rPr>
              <w:instrText xml:space="preserve"> PAGEREF _Toc225438385 \h </w:instrText>
            </w:r>
            <w:r>
              <w:rPr>
                <w:noProof/>
                <w:webHidden/>
              </w:rPr>
            </w:r>
            <w:r>
              <w:rPr>
                <w:noProof/>
                <w:webHidden/>
              </w:rPr>
              <w:fldChar w:fldCharType="separate"/>
            </w:r>
            <w:r>
              <w:rPr>
                <w:noProof/>
                <w:webHidden/>
              </w:rPr>
              <w:t>18</w:t>
            </w:r>
            <w:r>
              <w:rPr>
                <w:noProof/>
                <w:webHidden/>
              </w:rPr>
              <w:fldChar w:fldCharType="end"/>
            </w:r>
          </w:hyperlink>
        </w:p>
        <w:p w14:paraId="6CD7E903" w14:textId="48DE4930" w:rsidR="000F2CF3" w:rsidRDefault="000F2CF3">
          <w:pPr>
            <w:pStyle w:val="TOC3"/>
            <w:rPr>
              <w:rFonts w:eastAsiaTheme="minorEastAsia" w:cstheme="minorBidi"/>
              <w:noProof/>
              <w:color w:val="auto"/>
              <w:kern w:val="2"/>
              <w:sz w:val="24"/>
              <w:szCs w:val="24"/>
              <w:lang w:eastAsia="en-GB"/>
              <w14:ligatures w14:val="standardContextual"/>
            </w:rPr>
          </w:pPr>
          <w:hyperlink w:anchor="_Toc225438386" w:history="1">
            <w:r w:rsidRPr="00662D66">
              <w:rPr>
                <w:rStyle w:val="Hyperlink"/>
                <w:noProof/>
              </w:rPr>
              <w:t>4.4 Fieldwork timing</w:t>
            </w:r>
            <w:r>
              <w:rPr>
                <w:noProof/>
                <w:webHidden/>
              </w:rPr>
              <w:tab/>
            </w:r>
            <w:r>
              <w:rPr>
                <w:noProof/>
                <w:webHidden/>
              </w:rPr>
              <w:fldChar w:fldCharType="begin"/>
            </w:r>
            <w:r>
              <w:rPr>
                <w:noProof/>
                <w:webHidden/>
              </w:rPr>
              <w:instrText xml:space="preserve"> PAGEREF _Toc225438386 \h </w:instrText>
            </w:r>
            <w:r>
              <w:rPr>
                <w:noProof/>
                <w:webHidden/>
              </w:rPr>
            </w:r>
            <w:r>
              <w:rPr>
                <w:noProof/>
                <w:webHidden/>
              </w:rPr>
              <w:fldChar w:fldCharType="separate"/>
            </w:r>
            <w:r>
              <w:rPr>
                <w:noProof/>
                <w:webHidden/>
              </w:rPr>
              <w:t>20</w:t>
            </w:r>
            <w:r>
              <w:rPr>
                <w:noProof/>
                <w:webHidden/>
              </w:rPr>
              <w:fldChar w:fldCharType="end"/>
            </w:r>
          </w:hyperlink>
        </w:p>
        <w:p w14:paraId="32130CAE" w14:textId="36732E30" w:rsidR="000F2CF3" w:rsidRDefault="000F2CF3">
          <w:pPr>
            <w:pStyle w:val="TOC2"/>
            <w:rPr>
              <w:rFonts w:eastAsiaTheme="minorEastAsia" w:cstheme="minorBidi"/>
              <w:noProof/>
              <w:color w:val="auto"/>
              <w:kern w:val="2"/>
              <w:sz w:val="24"/>
              <w:szCs w:val="24"/>
              <w:lang w:eastAsia="en-GB"/>
              <w14:ligatures w14:val="standardContextual"/>
            </w:rPr>
          </w:pPr>
          <w:hyperlink w:anchor="_Toc225438387" w:history="1">
            <w:r w:rsidRPr="00662D66">
              <w:rPr>
                <w:rStyle w:val="Hyperlink"/>
                <w:noProof/>
              </w:rPr>
              <w:t>5. Fieldwork Management &amp; Response Rates</w:t>
            </w:r>
            <w:r>
              <w:rPr>
                <w:noProof/>
                <w:webHidden/>
              </w:rPr>
              <w:tab/>
            </w:r>
            <w:r>
              <w:rPr>
                <w:noProof/>
                <w:webHidden/>
              </w:rPr>
              <w:fldChar w:fldCharType="begin"/>
            </w:r>
            <w:r>
              <w:rPr>
                <w:noProof/>
                <w:webHidden/>
              </w:rPr>
              <w:instrText xml:space="preserve"> PAGEREF _Toc225438387 \h </w:instrText>
            </w:r>
            <w:r>
              <w:rPr>
                <w:noProof/>
                <w:webHidden/>
              </w:rPr>
            </w:r>
            <w:r>
              <w:rPr>
                <w:noProof/>
                <w:webHidden/>
              </w:rPr>
              <w:fldChar w:fldCharType="separate"/>
            </w:r>
            <w:r>
              <w:rPr>
                <w:noProof/>
                <w:webHidden/>
              </w:rPr>
              <w:t>21</w:t>
            </w:r>
            <w:r>
              <w:rPr>
                <w:noProof/>
                <w:webHidden/>
              </w:rPr>
              <w:fldChar w:fldCharType="end"/>
            </w:r>
          </w:hyperlink>
        </w:p>
        <w:p w14:paraId="1FDA3AF7" w14:textId="0466E97D" w:rsidR="000F2CF3" w:rsidRDefault="000F2CF3">
          <w:pPr>
            <w:pStyle w:val="TOC3"/>
            <w:rPr>
              <w:rFonts w:eastAsiaTheme="minorEastAsia" w:cstheme="minorBidi"/>
              <w:noProof/>
              <w:color w:val="auto"/>
              <w:kern w:val="2"/>
              <w:sz w:val="24"/>
              <w:szCs w:val="24"/>
              <w:lang w:eastAsia="en-GB"/>
              <w14:ligatures w14:val="standardContextual"/>
            </w:rPr>
          </w:pPr>
          <w:hyperlink w:anchor="_Toc225438388" w:history="1">
            <w:r w:rsidRPr="00662D66">
              <w:rPr>
                <w:rStyle w:val="Hyperlink"/>
                <w:noProof/>
              </w:rPr>
              <w:t>5.1 Delivery responsibility</w:t>
            </w:r>
            <w:r>
              <w:rPr>
                <w:noProof/>
                <w:webHidden/>
              </w:rPr>
              <w:tab/>
            </w:r>
            <w:r>
              <w:rPr>
                <w:noProof/>
                <w:webHidden/>
              </w:rPr>
              <w:fldChar w:fldCharType="begin"/>
            </w:r>
            <w:r>
              <w:rPr>
                <w:noProof/>
                <w:webHidden/>
              </w:rPr>
              <w:instrText xml:space="preserve"> PAGEREF _Toc225438388 \h </w:instrText>
            </w:r>
            <w:r>
              <w:rPr>
                <w:noProof/>
                <w:webHidden/>
              </w:rPr>
            </w:r>
            <w:r>
              <w:rPr>
                <w:noProof/>
                <w:webHidden/>
              </w:rPr>
              <w:fldChar w:fldCharType="separate"/>
            </w:r>
            <w:r>
              <w:rPr>
                <w:noProof/>
                <w:webHidden/>
              </w:rPr>
              <w:t>21</w:t>
            </w:r>
            <w:r>
              <w:rPr>
                <w:noProof/>
                <w:webHidden/>
              </w:rPr>
              <w:fldChar w:fldCharType="end"/>
            </w:r>
          </w:hyperlink>
        </w:p>
        <w:p w14:paraId="1214E1B6" w14:textId="6660B5E4" w:rsidR="000F2CF3" w:rsidRDefault="000F2CF3">
          <w:pPr>
            <w:pStyle w:val="TOC3"/>
            <w:rPr>
              <w:rFonts w:eastAsiaTheme="minorEastAsia" w:cstheme="minorBidi"/>
              <w:noProof/>
              <w:color w:val="auto"/>
              <w:kern w:val="2"/>
              <w:sz w:val="24"/>
              <w:szCs w:val="24"/>
              <w:lang w:eastAsia="en-GB"/>
              <w14:ligatures w14:val="standardContextual"/>
            </w:rPr>
          </w:pPr>
          <w:hyperlink w:anchor="_Toc225438389" w:history="1">
            <w:r w:rsidRPr="00662D66">
              <w:rPr>
                <w:rStyle w:val="Hyperlink"/>
                <w:noProof/>
              </w:rPr>
              <w:t>5.2 Options for maximising response rates</w:t>
            </w:r>
            <w:r>
              <w:rPr>
                <w:noProof/>
                <w:webHidden/>
              </w:rPr>
              <w:tab/>
            </w:r>
            <w:r>
              <w:rPr>
                <w:noProof/>
                <w:webHidden/>
              </w:rPr>
              <w:fldChar w:fldCharType="begin"/>
            </w:r>
            <w:r>
              <w:rPr>
                <w:noProof/>
                <w:webHidden/>
              </w:rPr>
              <w:instrText xml:space="preserve"> PAGEREF _Toc225438389 \h </w:instrText>
            </w:r>
            <w:r>
              <w:rPr>
                <w:noProof/>
                <w:webHidden/>
              </w:rPr>
            </w:r>
            <w:r>
              <w:rPr>
                <w:noProof/>
                <w:webHidden/>
              </w:rPr>
              <w:fldChar w:fldCharType="separate"/>
            </w:r>
            <w:r>
              <w:rPr>
                <w:noProof/>
                <w:webHidden/>
              </w:rPr>
              <w:t>21</w:t>
            </w:r>
            <w:r>
              <w:rPr>
                <w:noProof/>
                <w:webHidden/>
              </w:rPr>
              <w:fldChar w:fldCharType="end"/>
            </w:r>
          </w:hyperlink>
        </w:p>
        <w:p w14:paraId="4623BDA3" w14:textId="4DFF4221" w:rsidR="000F2CF3" w:rsidRDefault="000F2CF3">
          <w:pPr>
            <w:pStyle w:val="TOC3"/>
            <w:rPr>
              <w:rFonts w:eastAsiaTheme="minorEastAsia" w:cstheme="minorBidi"/>
              <w:noProof/>
              <w:color w:val="auto"/>
              <w:kern w:val="2"/>
              <w:sz w:val="24"/>
              <w:szCs w:val="24"/>
              <w:lang w:eastAsia="en-GB"/>
              <w14:ligatures w14:val="standardContextual"/>
            </w:rPr>
          </w:pPr>
          <w:hyperlink w:anchor="_Toc225438390" w:history="1">
            <w:r w:rsidRPr="00662D66">
              <w:rPr>
                <w:rStyle w:val="Hyperlink"/>
                <w:noProof/>
              </w:rPr>
              <w:t>5.3 Incentives</w:t>
            </w:r>
            <w:r>
              <w:rPr>
                <w:noProof/>
                <w:webHidden/>
              </w:rPr>
              <w:tab/>
            </w:r>
            <w:r>
              <w:rPr>
                <w:noProof/>
                <w:webHidden/>
              </w:rPr>
              <w:fldChar w:fldCharType="begin"/>
            </w:r>
            <w:r>
              <w:rPr>
                <w:noProof/>
                <w:webHidden/>
              </w:rPr>
              <w:instrText xml:space="preserve"> PAGEREF _Toc225438390 \h </w:instrText>
            </w:r>
            <w:r>
              <w:rPr>
                <w:noProof/>
                <w:webHidden/>
              </w:rPr>
            </w:r>
            <w:r>
              <w:rPr>
                <w:noProof/>
                <w:webHidden/>
              </w:rPr>
              <w:fldChar w:fldCharType="separate"/>
            </w:r>
            <w:r>
              <w:rPr>
                <w:noProof/>
                <w:webHidden/>
              </w:rPr>
              <w:t>24</w:t>
            </w:r>
            <w:r>
              <w:rPr>
                <w:noProof/>
                <w:webHidden/>
              </w:rPr>
              <w:fldChar w:fldCharType="end"/>
            </w:r>
          </w:hyperlink>
        </w:p>
        <w:p w14:paraId="642EEABB" w14:textId="05825554" w:rsidR="000F2CF3" w:rsidRDefault="000F2CF3">
          <w:pPr>
            <w:pStyle w:val="TOC2"/>
            <w:rPr>
              <w:rFonts w:eastAsiaTheme="minorEastAsia" w:cstheme="minorBidi"/>
              <w:noProof/>
              <w:color w:val="auto"/>
              <w:kern w:val="2"/>
              <w:sz w:val="24"/>
              <w:szCs w:val="24"/>
              <w:lang w:eastAsia="en-GB"/>
              <w14:ligatures w14:val="standardContextual"/>
            </w:rPr>
          </w:pPr>
          <w:hyperlink w:anchor="_Toc225438391" w:history="1">
            <w:r w:rsidRPr="00662D66">
              <w:rPr>
                <w:rStyle w:val="Hyperlink"/>
                <w:noProof/>
              </w:rPr>
              <w:t>6. Quality assurance</w:t>
            </w:r>
            <w:r>
              <w:rPr>
                <w:noProof/>
                <w:webHidden/>
              </w:rPr>
              <w:tab/>
            </w:r>
            <w:r>
              <w:rPr>
                <w:noProof/>
                <w:webHidden/>
              </w:rPr>
              <w:fldChar w:fldCharType="begin"/>
            </w:r>
            <w:r>
              <w:rPr>
                <w:noProof/>
                <w:webHidden/>
              </w:rPr>
              <w:instrText xml:space="preserve"> PAGEREF _Toc225438391 \h </w:instrText>
            </w:r>
            <w:r>
              <w:rPr>
                <w:noProof/>
                <w:webHidden/>
              </w:rPr>
            </w:r>
            <w:r>
              <w:rPr>
                <w:noProof/>
                <w:webHidden/>
              </w:rPr>
              <w:fldChar w:fldCharType="separate"/>
            </w:r>
            <w:r>
              <w:rPr>
                <w:noProof/>
                <w:webHidden/>
              </w:rPr>
              <w:t>25</w:t>
            </w:r>
            <w:r>
              <w:rPr>
                <w:noProof/>
                <w:webHidden/>
              </w:rPr>
              <w:fldChar w:fldCharType="end"/>
            </w:r>
          </w:hyperlink>
        </w:p>
        <w:p w14:paraId="76F003F0" w14:textId="29C73589" w:rsidR="000F2CF3" w:rsidRDefault="000F2CF3">
          <w:pPr>
            <w:pStyle w:val="TOC3"/>
            <w:rPr>
              <w:rFonts w:eastAsiaTheme="minorEastAsia" w:cstheme="minorBidi"/>
              <w:noProof/>
              <w:color w:val="auto"/>
              <w:kern w:val="2"/>
              <w:sz w:val="24"/>
              <w:szCs w:val="24"/>
              <w:lang w:eastAsia="en-GB"/>
              <w14:ligatures w14:val="standardContextual"/>
            </w:rPr>
          </w:pPr>
          <w:hyperlink w:anchor="_Toc225438392" w:history="1">
            <w:r w:rsidRPr="00662D66">
              <w:rPr>
                <w:rStyle w:val="Hyperlink"/>
                <w:noProof/>
              </w:rPr>
              <w:t>6.1 Survey set-up</w:t>
            </w:r>
            <w:r>
              <w:rPr>
                <w:noProof/>
                <w:webHidden/>
              </w:rPr>
              <w:tab/>
            </w:r>
            <w:r>
              <w:rPr>
                <w:noProof/>
                <w:webHidden/>
              </w:rPr>
              <w:fldChar w:fldCharType="begin"/>
            </w:r>
            <w:r>
              <w:rPr>
                <w:noProof/>
                <w:webHidden/>
              </w:rPr>
              <w:instrText xml:space="preserve"> PAGEREF _Toc225438392 \h </w:instrText>
            </w:r>
            <w:r>
              <w:rPr>
                <w:noProof/>
                <w:webHidden/>
              </w:rPr>
            </w:r>
            <w:r>
              <w:rPr>
                <w:noProof/>
                <w:webHidden/>
              </w:rPr>
              <w:fldChar w:fldCharType="separate"/>
            </w:r>
            <w:r>
              <w:rPr>
                <w:noProof/>
                <w:webHidden/>
              </w:rPr>
              <w:t>25</w:t>
            </w:r>
            <w:r>
              <w:rPr>
                <w:noProof/>
                <w:webHidden/>
              </w:rPr>
              <w:fldChar w:fldCharType="end"/>
            </w:r>
          </w:hyperlink>
        </w:p>
        <w:p w14:paraId="70D3FFA0" w14:textId="52E9A6BA" w:rsidR="000F2CF3" w:rsidRDefault="000F2CF3">
          <w:pPr>
            <w:pStyle w:val="TOC3"/>
            <w:rPr>
              <w:rFonts w:eastAsiaTheme="minorEastAsia" w:cstheme="minorBidi"/>
              <w:noProof/>
              <w:color w:val="auto"/>
              <w:kern w:val="2"/>
              <w:sz w:val="24"/>
              <w:szCs w:val="24"/>
              <w:lang w:eastAsia="en-GB"/>
              <w14:ligatures w14:val="standardContextual"/>
            </w:rPr>
          </w:pPr>
          <w:hyperlink w:anchor="_Toc225438393" w:history="1">
            <w:r w:rsidRPr="00662D66">
              <w:rPr>
                <w:rStyle w:val="Hyperlink"/>
                <w:noProof/>
              </w:rPr>
              <w:t>6.2 During fieldwork</w:t>
            </w:r>
            <w:r>
              <w:rPr>
                <w:noProof/>
                <w:webHidden/>
              </w:rPr>
              <w:tab/>
            </w:r>
            <w:r>
              <w:rPr>
                <w:noProof/>
                <w:webHidden/>
              </w:rPr>
              <w:fldChar w:fldCharType="begin"/>
            </w:r>
            <w:r>
              <w:rPr>
                <w:noProof/>
                <w:webHidden/>
              </w:rPr>
              <w:instrText xml:space="preserve"> PAGEREF _Toc225438393 \h </w:instrText>
            </w:r>
            <w:r>
              <w:rPr>
                <w:noProof/>
                <w:webHidden/>
              </w:rPr>
            </w:r>
            <w:r>
              <w:rPr>
                <w:noProof/>
                <w:webHidden/>
              </w:rPr>
              <w:fldChar w:fldCharType="separate"/>
            </w:r>
            <w:r>
              <w:rPr>
                <w:noProof/>
                <w:webHidden/>
              </w:rPr>
              <w:t>26</w:t>
            </w:r>
            <w:r>
              <w:rPr>
                <w:noProof/>
                <w:webHidden/>
              </w:rPr>
              <w:fldChar w:fldCharType="end"/>
            </w:r>
          </w:hyperlink>
        </w:p>
        <w:p w14:paraId="10029DA1" w14:textId="76CF5F48" w:rsidR="000F2CF3" w:rsidRDefault="000F2CF3">
          <w:pPr>
            <w:pStyle w:val="TOC3"/>
            <w:rPr>
              <w:rFonts w:eastAsiaTheme="minorEastAsia" w:cstheme="minorBidi"/>
              <w:noProof/>
              <w:color w:val="auto"/>
              <w:kern w:val="2"/>
              <w:sz w:val="24"/>
              <w:szCs w:val="24"/>
              <w:lang w:eastAsia="en-GB"/>
              <w14:ligatures w14:val="standardContextual"/>
            </w:rPr>
          </w:pPr>
          <w:hyperlink w:anchor="_Toc225438394" w:history="1">
            <w:r w:rsidRPr="00662D66">
              <w:rPr>
                <w:rStyle w:val="Hyperlink"/>
                <w:noProof/>
              </w:rPr>
              <w:t>6.3 Data Entry</w:t>
            </w:r>
            <w:r>
              <w:rPr>
                <w:noProof/>
                <w:webHidden/>
              </w:rPr>
              <w:tab/>
            </w:r>
            <w:r>
              <w:rPr>
                <w:noProof/>
                <w:webHidden/>
              </w:rPr>
              <w:fldChar w:fldCharType="begin"/>
            </w:r>
            <w:r>
              <w:rPr>
                <w:noProof/>
                <w:webHidden/>
              </w:rPr>
              <w:instrText xml:space="preserve"> PAGEREF _Toc225438394 \h </w:instrText>
            </w:r>
            <w:r>
              <w:rPr>
                <w:noProof/>
                <w:webHidden/>
              </w:rPr>
            </w:r>
            <w:r>
              <w:rPr>
                <w:noProof/>
                <w:webHidden/>
              </w:rPr>
              <w:fldChar w:fldCharType="separate"/>
            </w:r>
            <w:r>
              <w:rPr>
                <w:noProof/>
                <w:webHidden/>
              </w:rPr>
              <w:t>28</w:t>
            </w:r>
            <w:r>
              <w:rPr>
                <w:noProof/>
                <w:webHidden/>
              </w:rPr>
              <w:fldChar w:fldCharType="end"/>
            </w:r>
          </w:hyperlink>
        </w:p>
        <w:p w14:paraId="4F65F0BF" w14:textId="3A00BE97" w:rsidR="000F2CF3" w:rsidRDefault="000F2CF3">
          <w:pPr>
            <w:pStyle w:val="TOC2"/>
            <w:rPr>
              <w:rFonts w:eastAsiaTheme="minorEastAsia" w:cstheme="minorBidi"/>
              <w:noProof/>
              <w:color w:val="auto"/>
              <w:kern w:val="2"/>
              <w:sz w:val="24"/>
              <w:szCs w:val="24"/>
              <w:lang w:eastAsia="en-GB"/>
              <w14:ligatures w14:val="standardContextual"/>
            </w:rPr>
          </w:pPr>
          <w:hyperlink w:anchor="_Toc225438395" w:history="1">
            <w:r w:rsidRPr="00662D66">
              <w:rPr>
                <w:rStyle w:val="Hyperlink"/>
                <w:noProof/>
              </w:rPr>
              <w:t>7. Weighting</w:t>
            </w:r>
            <w:r>
              <w:rPr>
                <w:noProof/>
                <w:webHidden/>
              </w:rPr>
              <w:tab/>
            </w:r>
            <w:r>
              <w:rPr>
                <w:noProof/>
                <w:webHidden/>
              </w:rPr>
              <w:fldChar w:fldCharType="begin"/>
            </w:r>
            <w:r>
              <w:rPr>
                <w:noProof/>
                <w:webHidden/>
              </w:rPr>
              <w:instrText xml:space="preserve"> PAGEREF _Toc225438395 \h </w:instrText>
            </w:r>
            <w:r>
              <w:rPr>
                <w:noProof/>
                <w:webHidden/>
              </w:rPr>
            </w:r>
            <w:r>
              <w:rPr>
                <w:noProof/>
                <w:webHidden/>
              </w:rPr>
              <w:fldChar w:fldCharType="separate"/>
            </w:r>
            <w:r>
              <w:rPr>
                <w:noProof/>
                <w:webHidden/>
              </w:rPr>
              <w:t>30</w:t>
            </w:r>
            <w:r>
              <w:rPr>
                <w:noProof/>
                <w:webHidden/>
              </w:rPr>
              <w:fldChar w:fldCharType="end"/>
            </w:r>
          </w:hyperlink>
        </w:p>
        <w:p w14:paraId="14D19F43" w14:textId="109545C9" w:rsidR="000F2CF3" w:rsidRDefault="000F2CF3">
          <w:pPr>
            <w:pStyle w:val="TOC2"/>
            <w:rPr>
              <w:rFonts w:eastAsiaTheme="minorEastAsia" w:cstheme="minorBidi"/>
              <w:noProof/>
              <w:color w:val="auto"/>
              <w:kern w:val="2"/>
              <w:sz w:val="24"/>
              <w:szCs w:val="24"/>
              <w:lang w:eastAsia="en-GB"/>
              <w14:ligatures w14:val="standardContextual"/>
            </w:rPr>
          </w:pPr>
          <w:hyperlink w:anchor="_Toc225438396" w:history="1">
            <w:r w:rsidRPr="00662D66">
              <w:rPr>
                <w:rStyle w:val="Hyperlink"/>
                <w:noProof/>
              </w:rPr>
              <w:t>8. Data specification &amp; templates</w:t>
            </w:r>
            <w:r>
              <w:rPr>
                <w:noProof/>
                <w:webHidden/>
              </w:rPr>
              <w:tab/>
            </w:r>
            <w:r>
              <w:rPr>
                <w:noProof/>
                <w:webHidden/>
              </w:rPr>
              <w:fldChar w:fldCharType="begin"/>
            </w:r>
            <w:r>
              <w:rPr>
                <w:noProof/>
                <w:webHidden/>
              </w:rPr>
              <w:instrText xml:space="preserve"> PAGEREF _Toc225438396 \h </w:instrText>
            </w:r>
            <w:r>
              <w:rPr>
                <w:noProof/>
                <w:webHidden/>
              </w:rPr>
            </w:r>
            <w:r>
              <w:rPr>
                <w:noProof/>
                <w:webHidden/>
              </w:rPr>
              <w:fldChar w:fldCharType="separate"/>
            </w:r>
            <w:r>
              <w:rPr>
                <w:noProof/>
                <w:webHidden/>
              </w:rPr>
              <w:t>31</w:t>
            </w:r>
            <w:r>
              <w:rPr>
                <w:noProof/>
                <w:webHidden/>
              </w:rPr>
              <w:fldChar w:fldCharType="end"/>
            </w:r>
          </w:hyperlink>
        </w:p>
        <w:p w14:paraId="48D798F1" w14:textId="0791413D" w:rsidR="000F2CF3" w:rsidRDefault="000F2CF3">
          <w:pPr>
            <w:pStyle w:val="TOC3"/>
            <w:rPr>
              <w:rFonts w:eastAsiaTheme="minorEastAsia" w:cstheme="minorBidi"/>
              <w:noProof/>
              <w:color w:val="auto"/>
              <w:kern w:val="2"/>
              <w:sz w:val="24"/>
              <w:szCs w:val="24"/>
              <w:lang w:eastAsia="en-GB"/>
              <w14:ligatures w14:val="standardContextual"/>
            </w:rPr>
          </w:pPr>
          <w:hyperlink w:anchor="_Toc225438397" w:history="1">
            <w:r w:rsidRPr="00662D66">
              <w:rPr>
                <w:rStyle w:val="Hyperlink"/>
                <w:noProof/>
              </w:rPr>
              <w:t>8.1 File format</w:t>
            </w:r>
            <w:r>
              <w:rPr>
                <w:noProof/>
                <w:webHidden/>
              </w:rPr>
              <w:tab/>
            </w:r>
            <w:r>
              <w:rPr>
                <w:noProof/>
                <w:webHidden/>
              </w:rPr>
              <w:fldChar w:fldCharType="begin"/>
            </w:r>
            <w:r>
              <w:rPr>
                <w:noProof/>
                <w:webHidden/>
              </w:rPr>
              <w:instrText xml:space="preserve"> PAGEREF _Toc225438397 \h </w:instrText>
            </w:r>
            <w:r>
              <w:rPr>
                <w:noProof/>
                <w:webHidden/>
              </w:rPr>
            </w:r>
            <w:r>
              <w:rPr>
                <w:noProof/>
                <w:webHidden/>
              </w:rPr>
              <w:fldChar w:fldCharType="separate"/>
            </w:r>
            <w:r>
              <w:rPr>
                <w:noProof/>
                <w:webHidden/>
              </w:rPr>
              <w:t>31</w:t>
            </w:r>
            <w:r>
              <w:rPr>
                <w:noProof/>
                <w:webHidden/>
              </w:rPr>
              <w:fldChar w:fldCharType="end"/>
            </w:r>
          </w:hyperlink>
        </w:p>
        <w:p w14:paraId="121339F5" w14:textId="5AE81B54" w:rsidR="000F2CF3" w:rsidRDefault="000F2CF3">
          <w:pPr>
            <w:pStyle w:val="TOC3"/>
            <w:rPr>
              <w:rFonts w:eastAsiaTheme="minorEastAsia" w:cstheme="minorBidi"/>
              <w:noProof/>
              <w:color w:val="auto"/>
              <w:kern w:val="2"/>
              <w:sz w:val="24"/>
              <w:szCs w:val="24"/>
              <w:lang w:eastAsia="en-GB"/>
              <w14:ligatures w14:val="standardContextual"/>
            </w:rPr>
          </w:pPr>
          <w:hyperlink w:anchor="_Toc225438398" w:history="1">
            <w:r w:rsidRPr="00662D66">
              <w:rPr>
                <w:rStyle w:val="Hyperlink"/>
                <w:noProof/>
              </w:rPr>
              <w:t>8.2 Instructions</w:t>
            </w:r>
            <w:r>
              <w:rPr>
                <w:noProof/>
                <w:webHidden/>
              </w:rPr>
              <w:tab/>
            </w:r>
            <w:r>
              <w:rPr>
                <w:noProof/>
                <w:webHidden/>
              </w:rPr>
              <w:fldChar w:fldCharType="begin"/>
            </w:r>
            <w:r>
              <w:rPr>
                <w:noProof/>
                <w:webHidden/>
              </w:rPr>
              <w:instrText xml:space="preserve"> PAGEREF _Toc225438398 \h </w:instrText>
            </w:r>
            <w:r>
              <w:rPr>
                <w:noProof/>
                <w:webHidden/>
              </w:rPr>
            </w:r>
            <w:r>
              <w:rPr>
                <w:noProof/>
                <w:webHidden/>
              </w:rPr>
              <w:fldChar w:fldCharType="separate"/>
            </w:r>
            <w:r>
              <w:rPr>
                <w:noProof/>
                <w:webHidden/>
              </w:rPr>
              <w:t>31</w:t>
            </w:r>
            <w:r>
              <w:rPr>
                <w:noProof/>
                <w:webHidden/>
              </w:rPr>
              <w:fldChar w:fldCharType="end"/>
            </w:r>
          </w:hyperlink>
        </w:p>
        <w:p w14:paraId="06A32EC5" w14:textId="1CD0A477" w:rsidR="000F2CF3" w:rsidRDefault="000F2CF3">
          <w:pPr>
            <w:pStyle w:val="TOC2"/>
            <w:rPr>
              <w:rFonts w:eastAsiaTheme="minorEastAsia" w:cstheme="minorBidi"/>
              <w:noProof/>
              <w:color w:val="auto"/>
              <w:kern w:val="2"/>
              <w:sz w:val="24"/>
              <w:szCs w:val="24"/>
              <w:lang w:eastAsia="en-GB"/>
              <w14:ligatures w14:val="standardContextual"/>
            </w:rPr>
          </w:pPr>
          <w:hyperlink w:anchor="_Toc225438399" w:history="1">
            <w:r w:rsidRPr="00662D66">
              <w:rPr>
                <w:rStyle w:val="Hyperlink"/>
                <w:noProof/>
              </w:rPr>
              <w:t>Annex A – A3 Survey Questions</w:t>
            </w:r>
            <w:r>
              <w:rPr>
                <w:noProof/>
                <w:webHidden/>
              </w:rPr>
              <w:tab/>
            </w:r>
            <w:r>
              <w:rPr>
                <w:noProof/>
                <w:webHidden/>
              </w:rPr>
              <w:fldChar w:fldCharType="begin"/>
            </w:r>
            <w:r>
              <w:rPr>
                <w:noProof/>
                <w:webHidden/>
              </w:rPr>
              <w:instrText xml:space="preserve"> PAGEREF _Toc225438399 \h </w:instrText>
            </w:r>
            <w:r>
              <w:rPr>
                <w:noProof/>
                <w:webHidden/>
              </w:rPr>
            </w:r>
            <w:r>
              <w:rPr>
                <w:noProof/>
                <w:webHidden/>
              </w:rPr>
              <w:fldChar w:fldCharType="separate"/>
            </w:r>
            <w:r>
              <w:rPr>
                <w:noProof/>
                <w:webHidden/>
              </w:rPr>
              <w:t>34</w:t>
            </w:r>
            <w:r>
              <w:rPr>
                <w:noProof/>
                <w:webHidden/>
              </w:rPr>
              <w:fldChar w:fldCharType="end"/>
            </w:r>
          </w:hyperlink>
        </w:p>
        <w:p w14:paraId="3D45E8F9" w14:textId="023A3E98" w:rsidR="000F2CF3" w:rsidRDefault="000F2CF3">
          <w:pPr>
            <w:pStyle w:val="TOC2"/>
            <w:rPr>
              <w:rFonts w:eastAsiaTheme="minorEastAsia" w:cstheme="minorBidi"/>
              <w:noProof/>
              <w:color w:val="auto"/>
              <w:kern w:val="2"/>
              <w:sz w:val="24"/>
              <w:szCs w:val="24"/>
              <w:lang w:eastAsia="en-GB"/>
              <w14:ligatures w14:val="standardContextual"/>
            </w:rPr>
          </w:pPr>
          <w:hyperlink w:anchor="_Toc225438400" w:history="1">
            <w:r w:rsidRPr="00662D66">
              <w:rPr>
                <w:rStyle w:val="Hyperlink"/>
                <w:noProof/>
                <w:lang w:val="it-IT"/>
              </w:rPr>
              <w:t>Annex B – Privacy Notice Template</w:t>
            </w:r>
            <w:r>
              <w:rPr>
                <w:noProof/>
                <w:webHidden/>
              </w:rPr>
              <w:tab/>
            </w:r>
            <w:r>
              <w:rPr>
                <w:noProof/>
                <w:webHidden/>
              </w:rPr>
              <w:fldChar w:fldCharType="begin"/>
            </w:r>
            <w:r>
              <w:rPr>
                <w:noProof/>
                <w:webHidden/>
              </w:rPr>
              <w:instrText xml:space="preserve"> PAGEREF _Toc225438400 \h </w:instrText>
            </w:r>
            <w:r>
              <w:rPr>
                <w:noProof/>
                <w:webHidden/>
              </w:rPr>
            </w:r>
            <w:r>
              <w:rPr>
                <w:noProof/>
                <w:webHidden/>
              </w:rPr>
              <w:fldChar w:fldCharType="separate"/>
            </w:r>
            <w:r>
              <w:rPr>
                <w:noProof/>
                <w:webHidden/>
              </w:rPr>
              <w:t>36</w:t>
            </w:r>
            <w:r>
              <w:rPr>
                <w:noProof/>
                <w:webHidden/>
              </w:rPr>
              <w:fldChar w:fldCharType="end"/>
            </w:r>
          </w:hyperlink>
        </w:p>
        <w:p w14:paraId="3E077525" w14:textId="3C656150" w:rsidR="000F2CF3" w:rsidRDefault="000F2CF3">
          <w:pPr>
            <w:pStyle w:val="TOC2"/>
            <w:rPr>
              <w:rFonts w:eastAsiaTheme="minorEastAsia" w:cstheme="minorBidi"/>
              <w:noProof/>
              <w:color w:val="auto"/>
              <w:kern w:val="2"/>
              <w:sz w:val="24"/>
              <w:szCs w:val="24"/>
              <w:lang w:eastAsia="en-GB"/>
              <w14:ligatures w14:val="standardContextual"/>
            </w:rPr>
          </w:pPr>
          <w:hyperlink w:anchor="_Toc225438401" w:history="1">
            <w:r w:rsidRPr="00662D66">
              <w:rPr>
                <w:rStyle w:val="Hyperlink"/>
                <w:noProof/>
              </w:rPr>
              <w:t>Annex C – Data File Template</w:t>
            </w:r>
            <w:r>
              <w:rPr>
                <w:noProof/>
                <w:webHidden/>
              </w:rPr>
              <w:tab/>
            </w:r>
            <w:r>
              <w:rPr>
                <w:noProof/>
                <w:webHidden/>
              </w:rPr>
              <w:fldChar w:fldCharType="begin"/>
            </w:r>
            <w:r>
              <w:rPr>
                <w:noProof/>
                <w:webHidden/>
              </w:rPr>
              <w:instrText xml:space="preserve"> PAGEREF _Toc225438401 \h </w:instrText>
            </w:r>
            <w:r>
              <w:rPr>
                <w:noProof/>
                <w:webHidden/>
              </w:rPr>
            </w:r>
            <w:r>
              <w:rPr>
                <w:noProof/>
                <w:webHidden/>
              </w:rPr>
              <w:fldChar w:fldCharType="separate"/>
            </w:r>
            <w:r>
              <w:rPr>
                <w:noProof/>
                <w:webHidden/>
              </w:rPr>
              <w:t>36</w:t>
            </w:r>
            <w:r>
              <w:rPr>
                <w:noProof/>
                <w:webHidden/>
              </w:rPr>
              <w:fldChar w:fldCharType="end"/>
            </w:r>
          </w:hyperlink>
        </w:p>
        <w:p w14:paraId="3F25DA5E" w14:textId="468592B6" w:rsidR="000F2CF3" w:rsidRDefault="000F2CF3">
          <w:pPr>
            <w:pStyle w:val="TOC2"/>
            <w:rPr>
              <w:rFonts w:eastAsiaTheme="minorEastAsia" w:cstheme="minorBidi"/>
              <w:noProof/>
              <w:color w:val="auto"/>
              <w:kern w:val="2"/>
              <w:sz w:val="24"/>
              <w:szCs w:val="24"/>
              <w:lang w:eastAsia="en-GB"/>
              <w14:ligatures w14:val="standardContextual"/>
            </w:rPr>
          </w:pPr>
          <w:hyperlink w:anchor="_Toc225438402" w:history="1">
            <w:r w:rsidRPr="00662D66">
              <w:rPr>
                <w:rStyle w:val="Hyperlink"/>
                <w:noProof/>
              </w:rPr>
              <w:t>Annex D – FileX Guidance</w:t>
            </w:r>
            <w:r>
              <w:rPr>
                <w:noProof/>
                <w:webHidden/>
              </w:rPr>
              <w:tab/>
            </w:r>
            <w:r>
              <w:rPr>
                <w:noProof/>
                <w:webHidden/>
              </w:rPr>
              <w:fldChar w:fldCharType="begin"/>
            </w:r>
            <w:r>
              <w:rPr>
                <w:noProof/>
                <w:webHidden/>
              </w:rPr>
              <w:instrText xml:space="preserve"> PAGEREF _Toc225438402 \h </w:instrText>
            </w:r>
            <w:r>
              <w:rPr>
                <w:noProof/>
                <w:webHidden/>
              </w:rPr>
            </w:r>
            <w:r>
              <w:rPr>
                <w:noProof/>
                <w:webHidden/>
              </w:rPr>
              <w:fldChar w:fldCharType="separate"/>
            </w:r>
            <w:r>
              <w:rPr>
                <w:noProof/>
                <w:webHidden/>
              </w:rPr>
              <w:t>36</w:t>
            </w:r>
            <w:r>
              <w:rPr>
                <w:noProof/>
                <w:webHidden/>
              </w:rPr>
              <w:fldChar w:fldCharType="end"/>
            </w:r>
          </w:hyperlink>
        </w:p>
        <w:p w14:paraId="05AE7077" w14:textId="2A371E64" w:rsidR="002F6137" w:rsidRDefault="00567B96">
          <w:r>
            <w:fldChar w:fldCharType="end"/>
          </w:r>
        </w:p>
      </w:sdtContent>
    </w:sdt>
    <w:p w14:paraId="5C92025F" w14:textId="77777777" w:rsidR="008E145A" w:rsidRPr="002F6137" w:rsidRDefault="008E145A" w:rsidP="00180246">
      <w:pPr>
        <w:pStyle w:val="Documenttitle"/>
        <w:jc w:val="left"/>
      </w:pPr>
    </w:p>
    <w:p w14:paraId="03F52826" w14:textId="0656D8D3" w:rsidR="002F0FA4" w:rsidRPr="00D30B24" w:rsidRDefault="002F0FA4" w:rsidP="00D30B24">
      <w:pPr>
        <w:pStyle w:val="Heading2sub-header"/>
      </w:pPr>
      <w:bookmarkStart w:id="0" w:name="_Toc225438364"/>
      <w:r w:rsidRPr="00D30B24">
        <w:lastRenderedPageBreak/>
        <w:t>1. Purpose &amp; Overview</w:t>
      </w:r>
      <w:bookmarkEnd w:id="0"/>
      <w:r w:rsidR="00EB67C1">
        <w:t xml:space="preserve"> </w:t>
      </w:r>
    </w:p>
    <w:p w14:paraId="134F96E0" w14:textId="77777777" w:rsidR="00B637A8" w:rsidRDefault="00B637A8" w:rsidP="008F1E1A">
      <w:pPr>
        <w:pStyle w:val="Heading3sub-header"/>
      </w:pPr>
      <w:bookmarkStart w:id="1" w:name="_Toc225438365"/>
      <w:r>
        <w:t>1.1 Objective of A3</w:t>
      </w:r>
      <w:bookmarkEnd w:id="1"/>
    </w:p>
    <w:p w14:paraId="6F5BBAD5" w14:textId="52516FD4" w:rsidR="00B637A8" w:rsidRDefault="00B637A8" w:rsidP="00B637A8">
      <w:pPr>
        <w:pStyle w:val="BodyText"/>
      </w:pPr>
      <w:r>
        <w:t xml:space="preserve">The Resident Questionnaire (A3) is a short survey which Strategic Partners are expected to administer as a part of their mandatory self-evaluation for </w:t>
      </w:r>
      <w:r w:rsidR="5ED5E352">
        <w:t>Warm</w:t>
      </w:r>
      <w:r>
        <w:t xml:space="preserve"> Homes: Social Housing Fund (</w:t>
      </w:r>
      <w:proofErr w:type="spellStart"/>
      <w:proofErr w:type="gramStart"/>
      <w:r>
        <w:t>WH:SHF</w:t>
      </w:r>
      <w:proofErr w:type="spellEnd"/>
      <w:proofErr w:type="gramEnd"/>
      <w:r>
        <w:t>) Wave 3, alongside any Challenge Fun</w:t>
      </w:r>
      <w:r w:rsidR="00936830">
        <w:t>d</w:t>
      </w:r>
      <w:r>
        <w:t xml:space="preserve"> </w:t>
      </w:r>
      <w:r w:rsidR="00751E90">
        <w:t>G</w:t>
      </w:r>
      <w:r>
        <w:t xml:space="preserve">rant </w:t>
      </w:r>
      <w:r w:rsidR="00751E90">
        <w:t>R</w:t>
      </w:r>
      <w:r>
        <w:t xml:space="preserve">ecipients who have opted in. </w:t>
      </w:r>
    </w:p>
    <w:p w14:paraId="2D1B64B5" w14:textId="6CC16B8F" w:rsidR="00B637A8" w:rsidRDefault="00B637A8" w:rsidP="00B637A8">
      <w:pPr>
        <w:pStyle w:val="BodyText"/>
      </w:pPr>
      <w:r>
        <w:t xml:space="preserve">The purpose of </w:t>
      </w:r>
      <w:r w:rsidR="004F2A4F">
        <w:t xml:space="preserve">the </w:t>
      </w:r>
      <w:r>
        <w:t xml:space="preserve">A3 </w:t>
      </w:r>
      <w:r w:rsidR="004F2A4F">
        <w:t xml:space="preserve">Resident Questionnaire </w:t>
      </w:r>
      <w:r>
        <w:t xml:space="preserve">is to support the broader evaluation of </w:t>
      </w:r>
      <w:proofErr w:type="spellStart"/>
      <w:proofErr w:type="gramStart"/>
      <w:r>
        <w:t>WH:SHF</w:t>
      </w:r>
      <w:proofErr w:type="spellEnd"/>
      <w:proofErr w:type="gramEnd"/>
      <w:r>
        <w:t xml:space="preserve"> Wave 3 by measuring and assessing how the </w:t>
      </w:r>
      <w:r w:rsidR="008F1133">
        <w:t xml:space="preserve">scheme </w:t>
      </w:r>
      <w:r>
        <w:t>has been delivered</w:t>
      </w:r>
      <w:r w:rsidR="007A32BA">
        <w:t>,</w:t>
      </w:r>
      <w:r>
        <w:t xml:space="preserve"> and achieved its desired outputs, outcomes and impacts. Additionally, </w:t>
      </w:r>
      <w:r w:rsidR="004F2A4F">
        <w:t xml:space="preserve">the </w:t>
      </w:r>
      <w:r>
        <w:t xml:space="preserve">A3 </w:t>
      </w:r>
      <w:r w:rsidR="004F2A4F">
        <w:t xml:space="preserve">Resident Questionnaire </w:t>
      </w:r>
      <w:r>
        <w:t xml:space="preserve">offers participating Grant Recipients an opportunity to build quantitative survey skills for future </w:t>
      </w:r>
      <w:r w:rsidR="00142CAA">
        <w:t xml:space="preserve">research and </w:t>
      </w:r>
      <w:r>
        <w:t>evaluation projects.</w:t>
      </w:r>
    </w:p>
    <w:p w14:paraId="0EF339D1" w14:textId="77777777" w:rsidR="00B637A8" w:rsidRPr="0077117A" w:rsidRDefault="00B637A8" w:rsidP="00B637A8">
      <w:pPr>
        <w:pStyle w:val="BodyText"/>
      </w:pPr>
      <w:r w:rsidRPr="0077117A">
        <w:t>This questionnaire focuses on residents, who are</w:t>
      </w:r>
      <w:r>
        <w:t xml:space="preserve"> most directly affected by the scheme during the retrofit process and, subsequently, by the improved energy performance in their homes. </w:t>
      </w:r>
    </w:p>
    <w:p w14:paraId="23FDB409" w14:textId="77777777" w:rsidR="00B637A8" w:rsidRDefault="00B637A8" w:rsidP="008F1E1A">
      <w:pPr>
        <w:pStyle w:val="Heading3sub-header"/>
      </w:pPr>
      <w:bookmarkStart w:id="2" w:name="_Toc225438366"/>
      <w:r w:rsidRPr="005C2E24">
        <w:t>1.</w:t>
      </w:r>
      <w:r>
        <w:t>2</w:t>
      </w:r>
      <w:r w:rsidRPr="005C2E24">
        <w:t xml:space="preserve"> Audience &amp; </w:t>
      </w:r>
      <w:r>
        <w:t>s</w:t>
      </w:r>
      <w:r w:rsidRPr="005C2E24">
        <w:t>cope</w:t>
      </w:r>
      <w:r>
        <w:t xml:space="preserve"> of this guidance</w:t>
      </w:r>
      <w:bookmarkEnd w:id="2"/>
    </w:p>
    <w:p w14:paraId="56F07E15" w14:textId="1364DC5B" w:rsidR="00B637A8" w:rsidRDefault="00B637A8" w:rsidP="00B637A8">
      <w:pPr>
        <w:pStyle w:val="BodyText"/>
      </w:pPr>
      <w:r>
        <w:t xml:space="preserve">This guidance is intended for Grant Recipients, their Registered Partners and any consultants that </w:t>
      </w:r>
      <w:r w:rsidR="001E2A78">
        <w:t xml:space="preserve">may </w:t>
      </w:r>
      <w:r>
        <w:t xml:space="preserve">have been procured to help deliver the evaluation. </w:t>
      </w:r>
    </w:p>
    <w:p w14:paraId="6321CA09" w14:textId="77777777" w:rsidR="00B637A8" w:rsidRDefault="00B637A8" w:rsidP="00B637A8">
      <w:pPr>
        <w:pStyle w:val="BodyText"/>
      </w:pPr>
      <w:r>
        <w:t xml:space="preserve">We strongly recommend reading this document in full. While the exact approach taken for A3 is at your discretion, there is a minimum methodological standard that must be met to ensure data consistency, comparability and aggregation across Wave 3 projects. This document both provides details of what the A3 survey must achieve, as well as key considerations for Grant Recipients when deciding their individual approach. </w:t>
      </w:r>
    </w:p>
    <w:p w14:paraId="2250B661" w14:textId="77777777" w:rsidR="00B637A8" w:rsidRDefault="00B637A8" w:rsidP="008F1E1A">
      <w:pPr>
        <w:pStyle w:val="Heading3sub-header"/>
      </w:pPr>
      <w:bookmarkStart w:id="3" w:name="_Toc225438367"/>
      <w:r w:rsidRPr="005C2E24">
        <w:t xml:space="preserve">1.3 Roles &amp; </w:t>
      </w:r>
      <w:r>
        <w:t>expectations</w:t>
      </w:r>
      <w:bookmarkEnd w:id="3"/>
    </w:p>
    <w:p w14:paraId="0D716B6D" w14:textId="205ADC98" w:rsidR="00B637A8" w:rsidRDefault="00B637A8" w:rsidP="00B637A8">
      <w:pPr>
        <w:pStyle w:val="BodyText"/>
      </w:pPr>
      <w:r>
        <w:t xml:space="preserve">Strategic Partners are </w:t>
      </w:r>
      <w:r w:rsidR="00EF27F0">
        <w:t xml:space="preserve">mandated </w:t>
      </w:r>
      <w:r>
        <w:t>to deliver the A3 survey to their residents, while Challenge Fund</w:t>
      </w:r>
      <w:r w:rsidR="00E42D7F">
        <w:t xml:space="preserve"> </w:t>
      </w:r>
      <w:r w:rsidR="00B47092">
        <w:t>G</w:t>
      </w:r>
      <w:r w:rsidR="00E42D7F">
        <w:t xml:space="preserve">rant </w:t>
      </w:r>
      <w:r w:rsidR="00B47092">
        <w:t>R</w:t>
      </w:r>
      <w:r w:rsidR="00E42D7F">
        <w:t>ecipient</w:t>
      </w:r>
      <w:r>
        <w:t xml:space="preserve">s </w:t>
      </w:r>
      <w:r w:rsidR="00E42D7F">
        <w:t xml:space="preserve">have </w:t>
      </w:r>
      <w:proofErr w:type="gramStart"/>
      <w:r>
        <w:t>opt</w:t>
      </w:r>
      <w:r w:rsidR="00E42D7F">
        <w:t>ed</w:t>
      </w:r>
      <w:r>
        <w:t>-in.</w:t>
      </w:r>
      <w:proofErr w:type="gramEnd"/>
      <w:r>
        <w:t xml:space="preserve"> Participating Grant Recipients are responsible for ensuring accurate and timely delivery of A3 data in the format specified by this document.</w:t>
      </w:r>
      <w:r w:rsidR="00F26B7F">
        <w:t xml:space="preserve"> </w:t>
      </w:r>
      <w:r w:rsidR="007E390C">
        <w:t>Your</w:t>
      </w:r>
      <w:r w:rsidR="00B351AF">
        <w:t xml:space="preserve"> </w:t>
      </w:r>
      <w:r w:rsidR="0035321A">
        <w:t>A3</w:t>
      </w:r>
      <w:r w:rsidR="00B351AF">
        <w:t xml:space="preserve"> </w:t>
      </w:r>
      <w:r w:rsidR="004F2A4F">
        <w:t xml:space="preserve">Resident Questionnaire data </w:t>
      </w:r>
      <w:r w:rsidR="00B351AF">
        <w:t xml:space="preserve">must be provided </w:t>
      </w:r>
      <w:r w:rsidR="001C5DCC">
        <w:t>in one return and</w:t>
      </w:r>
      <w:r w:rsidR="0035321A">
        <w:t xml:space="preserve"> be sent to </w:t>
      </w:r>
      <w:hyperlink r:id="rId13" w:history="1">
        <w:r w:rsidR="0035321A" w:rsidRPr="009414EE">
          <w:rPr>
            <w:rStyle w:val="Hyperlink"/>
          </w:rPr>
          <w:t>SHFW3_EvaluationSupport@iffresearch.com</w:t>
        </w:r>
      </w:hyperlink>
      <w:r w:rsidR="0035321A">
        <w:t xml:space="preserve"> via</w:t>
      </w:r>
      <w:r w:rsidR="001C5DCC">
        <w:t xml:space="preserve"> IFF’s secure file transfer system</w:t>
      </w:r>
      <w:r w:rsidR="0035321A">
        <w:t xml:space="preserve"> FileX by </w:t>
      </w:r>
      <w:r w:rsidR="00D30496">
        <w:t>1st September</w:t>
      </w:r>
      <w:r w:rsidR="002718A1" w:rsidRPr="00A0673F">
        <w:t xml:space="preserve"> 2028</w:t>
      </w:r>
      <w:r w:rsidR="00D30496">
        <w:t xml:space="preserve"> (unless an extension is agreed in advance – see Chapter 8 for more details)</w:t>
      </w:r>
      <w:r w:rsidR="0035321A" w:rsidRPr="00A0673F">
        <w:t>.</w:t>
      </w:r>
      <w:r w:rsidR="003F0A78">
        <w:t xml:space="preserve"> If delivery of your Resident Questionnaire continues past this point (depending on your delivery timings) you will be expected to make a final data upload to </w:t>
      </w:r>
      <w:proofErr w:type="spellStart"/>
      <w:r w:rsidR="003F0A78">
        <w:t>DESNZ</w:t>
      </w:r>
      <w:proofErr w:type="spellEnd"/>
      <w:r w:rsidR="003F0A78">
        <w:t xml:space="preserve"> directly upon final completion of the survey.</w:t>
      </w:r>
      <w:r w:rsidR="0035321A">
        <w:t xml:space="preserve"> </w:t>
      </w:r>
    </w:p>
    <w:p w14:paraId="6DBF40D5" w14:textId="214F4B31" w:rsidR="5051D38A" w:rsidRDefault="5051D38A" w:rsidP="5051D38A">
      <w:pPr>
        <w:pStyle w:val="BodyText"/>
        <w:rPr>
          <w:rFonts w:cstheme="minorBidi"/>
        </w:rPr>
      </w:pPr>
      <w:r w:rsidRPr="692DD4F4">
        <w:rPr>
          <w:rFonts w:cstheme="minorBidi"/>
        </w:rPr>
        <w:t>All consortium members</w:t>
      </w:r>
      <w:r w:rsidR="7BCEB0A2" w:rsidRPr="692DD4F4">
        <w:rPr>
          <w:rFonts w:cstheme="minorBidi"/>
        </w:rPr>
        <w:t xml:space="preserve"> of participating organisations</w:t>
      </w:r>
      <w:r w:rsidRPr="692DD4F4">
        <w:rPr>
          <w:rFonts w:cstheme="minorBidi"/>
        </w:rPr>
        <w:t xml:space="preserve"> are required to </w:t>
      </w:r>
      <w:r w:rsidR="7695BA89" w:rsidRPr="692DD4F4">
        <w:rPr>
          <w:rFonts w:cstheme="minorBidi"/>
        </w:rPr>
        <w:t>assist</w:t>
      </w:r>
      <w:r w:rsidRPr="692DD4F4">
        <w:rPr>
          <w:rFonts w:cstheme="minorBidi"/>
        </w:rPr>
        <w:t xml:space="preserve"> in the delivery of the A3 Resident Questionnaire. </w:t>
      </w:r>
    </w:p>
    <w:p w14:paraId="0E0A0651" w14:textId="3EF1D9FC" w:rsidR="5051D38A" w:rsidRDefault="5051D38A" w:rsidP="350C1BCE">
      <w:pPr>
        <w:pStyle w:val="BodyText"/>
        <w:rPr>
          <w:rFonts w:cstheme="minorBidi"/>
        </w:rPr>
      </w:pPr>
      <w:r w:rsidRPr="350C1BCE">
        <w:rPr>
          <w:rFonts w:cstheme="minorBidi"/>
        </w:rPr>
        <w:t xml:space="preserve">Consortium </w:t>
      </w:r>
      <w:r w:rsidR="00712FA9">
        <w:rPr>
          <w:rFonts w:cstheme="minorBidi"/>
        </w:rPr>
        <w:t xml:space="preserve">leads and their </w:t>
      </w:r>
      <w:r w:rsidRPr="350C1BCE">
        <w:rPr>
          <w:rFonts w:cstheme="minorBidi"/>
        </w:rPr>
        <w:t xml:space="preserve">partners must agree on an approach to distribute the survey across organisations. This should include agreement on roles and responsibilities, questionnaire design, and mode of delivery, as well as any other shared processes, to ensure consistent implementation. </w:t>
      </w:r>
    </w:p>
    <w:p w14:paraId="5332F350" w14:textId="77777777" w:rsidR="00B637A8" w:rsidRDefault="00B637A8" w:rsidP="00B637A8">
      <w:pPr>
        <w:pStyle w:val="BodyText"/>
      </w:pPr>
      <w:r>
        <w:t xml:space="preserve">Please review this guidance thoroughly before raising queries. If you require assistance, you can contact us at </w:t>
      </w:r>
      <w:hyperlink r:id="rId14" w:history="1">
        <w:r w:rsidRPr="009414EE">
          <w:rPr>
            <w:rStyle w:val="Hyperlink"/>
          </w:rPr>
          <w:t>SHFW3_EvaluationSupport@iffresearch.com</w:t>
        </w:r>
      </w:hyperlink>
      <w:r>
        <w:t xml:space="preserve">. </w:t>
      </w:r>
    </w:p>
    <w:p w14:paraId="0EB01C0D" w14:textId="21D612FF" w:rsidR="005C2E24" w:rsidRPr="005C2E24" w:rsidRDefault="00B637A8" w:rsidP="00180246">
      <w:pPr>
        <w:pStyle w:val="BodyText"/>
      </w:pPr>
      <w:r>
        <w:t>In addition to this guidance document, the IFF Research team will provide timely responses to your questions, the opportunity for annual check-in sessions for updates and queries, and knowledge-</w:t>
      </w:r>
      <w:r>
        <w:lastRenderedPageBreak/>
        <w:t xml:space="preserve">sharing workshops and training sessions on key A3 </w:t>
      </w:r>
      <w:r w:rsidR="004F2A4F">
        <w:t xml:space="preserve">Resident Questionnaire </w:t>
      </w:r>
      <w:r>
        <w:t xml:space="preserve">topics to ensure successful and efficient delivery. </w:t>
      </w:r>
    </w:p>
    <w:p w14:paraId="56F6F211" w14:textId="4E9F7549" w:rsidR="002F0FA4" w:rsidRDefault="002F0FA4" w:rsidP="00240951">
      <w:pPr>
        <w:pStyle w:val="Heading2sub-header"/>
      </w:pPr>
      <w:bookmarkStart w:id="4" w:name="_Toc225438368"/>
      <w:r w:rsidRPr="002F0FA4">
        <w:t xml:space="preserve">2. </w:t>
      </w:r>
      <w:r w:rsidR="005C2E24">
        <w:t>Privacy information</w:t>
      </w:r>
      <w:r w:rsidR="009B05AE">
        <w:t xml:space="preserve"> and research ethics</w:t>
      </w:r>
      <w:bookmarkEnd w:id="4"/>
    </w:p>
    <w:p w14:paraId="059D4AC0" w14:textId="4E67CFB4" w:rsidR="00803F83" w:rsidRPr="00803F83" w:rsidRDefault="00B14B41" w:rsidP="00803F83">
      <w:pPr>
        <w:pStyle w:val="BodyText"/>
      </w:pPr>
      <w:r>
        <w:t>Data protection and ethical</w:t>
      </w:r>
      <w:r w:rsidR="00803F83" w:rsidRPr="00803F83">
        <w:t xml:space="preserve"> practice is central to </w:t>
      </w:r>
      <w:r w:rsidR="0088121A">
        <w:t>robust</w:t>
      </w:r>
      <w:r w:rsidR="0088121A" w:rsidRPr="00803F83">
        <w:t xml:space="preserve"> </w:t>
      </w:r>
      <w:r w:rsidR="00803F83" w:rsidRPr="00803F83">
        <w:t xml:space="preserve">social research. It is not only about complying with </w:t>
      </w:r>
      <w:r>
        <w:t>legal data protection requirements</w:t>
      </w:r>
      <w:r w:rsidR="0040660F">
        <w:t xml:space="preserve"> (i.e. UK GDPR)</w:t>
      </w:r>
      <w:r w:rsidR="00803F83" w:rsidRPr="00803F83">
        <w:t xml:space="preserve">, but </w:t>
      </w:r>
      <w:r w:rsidR="00F93A6B">
        <w:t xml:space="preserve">also </w:t>
      </w:r>
      <w:r w:rsidR="00803F83" w:rsidRPr="00803F83">
        <w:t xml:space="preserve">about conducting research in a way that respects tenants, protects their personal data, and treats participants fairly. Ethical research ensures that surveys are purposeful, transparent, inclusive, and minimise the risk of harm. </w:t>
      </w:r>
      <w:r w:rsidR="00F93A6B">
        <w:t xml:space="preserve">To support Grant Recipients this section sets out </w:t>
      </w:r>
      <w:r w:rsidR="00F315C5">
        <w:t>the six principles (2.</w:t>
      </w:r>
      <w:r w:rsidR="00A308ED">
        <w:t>1</w:t>
      </w:r>
      <w:r w:rsidR="00F315C5">
        <w:t>) that should guide the research, as well as a</w:t>
      </w:r>
      <w:r w:rsidR="00B03DCA">
        <w:t>n</w:t>
      </w:r>
      <w:r w:rsidR="00F315C5">
        <w:t xml:space="preserve"> Ethics checklist (2.</w:t>
      </w:r>
      <w:r w:rsidR="000B5486">
        <w:t>5</w:t>
      </w:r>
      <w:r w:rsidR="00F315C5">
        <w:t xml:space="preserve">) </w:t>
      </w:r>
      <w:r w:rsidR="00803F83" w:rsidRPr="00803F83">
        <w:t>to support you in thinking proactively about these issues when delivering the A3 survey.</w:t>
      </w:r>
    </w:p>
    <w:p w14:paraId="3B52F222" w14:textId="07A24C0E" w:rsidR="00A11FDD" w:rsidRDefault="005C2E24" w:rsidP="008F1E1A">
      <w:pPr>
        <w:pStyle w:val="Heading3sub-header"/>
      </w:pPr>
      <w:bookmarkStart w:id="5" w:name="_Toc225438369"/>
      <w:r w:rsidRPr="005C2E24">
        <w:t>2.</w:t>
      </w:r>
      <w:r w:rsidR="00A308ED">
        <w:t>1</w:t>
      </w:r>
      <w:r w:rsidRPr="005C2E24">
        <w:t xml:space="preserve"> </w:t>
      </w:r>
      <w:r w:rsidR="00122078">
        <w:t>The principles of research ethics</w:t>
      </w:r>
      <w:bookmarkEnd w:id="5"/>
    </w:p>
    <w:p w14:paraId="37250337" w14:textId="1531FF41" w:rsidR="000E33AE" w:rsidRDefault="00632D19" w:rsidP="00342434">
      <w:pPr>
        <w:pStyle w:val="BodyText"/>
      </w:pPr>
      <w:r>
        <w:t xml:space="preserve">The </w:t>
      </w:r>
      <w:r w:rsidR="006D7408">
        <w:t>G</w:t>
      </w:r>
      <w:r>
        <w:t xml:space="preserve">overnment </w:t>
      </w:r>
      <w:r w:rsidR="006D7408">
        <w:t>Social Research (</w:t>
      </w:r>
      <w:proofErr w:type="spellStart"/>
      <w:r w:rsidR="006D7408">
        <w:t>GSR</w:t>
      </w:r>
      <w:proofErr w:type="spellEnd"/>
      <w:r w:rsidR="006D7408">
        <w:t xml:space="preserve">) unit </w:t>
      </w:r>
      <w:r>
        <w:t xml:space="preserve">has published </w:t>
      </w:r>
      <w:r w:rsidR="00BC30FB">
        <w:t xml:space="preserve">guidance </w:t>
      </w:r>
      <w:r w:rsidR="006D7408">
        <w:t>on conducting social research that meets ethical standards. This</w:t>
      </w:r>
      <w:r w:rsidR="00FB47D9">
        <w:t xml:space="preserve"> guidance</w:t>
      </w:r>
      <w:r w:rsidR="006D7408">
        <w:t xml:space="preserve"> is underpinned by six principles</w:t>
      </w:r>
      <w:r w:rsidR="00FB47D9">
        <w:t>. We have outlined these principles below, alongside their relevance to the A3 survey</w:t>
      </w:r>
      <w:r w:rsidR="000E33AE">
        <w:t xml:space="preserve">. </w:t>
      </w:r>
      <w:r w:rsidR="000E33AE" w:rsidRPr="00803F83">
        <w:t xml:space="preserve">You will need to consider these </w:t>
      </w:r>
      <w:r w:rsidR="000E33AE">
        <w:t>principles</w:t>
      </w:r>
      <w:r w:rsidR="000E33AE" w:rsidRPr="00803F83">
        <w:t xml:space="preserve"> in more detail</w:t>
      </w:r>
      <w:r w:rsidR="000E33AE">
        <w:t>, and how they apply to your intended methodology.</w:t>
      </w:r>
      <w:r w:rsidR="000E33AE" w:rsidRPr="00803F83">
        <w:t xml:space="preserve"> </w:t>
      </w:r>
      <w:r w:rsidR="00FB47D9">
        <w:t>For further reading and guidance, you can access</w:t>
      </w:r>
      <w:r w:rsidR="000E33AE" w:rsidRPr="00803F83">
        <w:t xml:space="preserve"> the full </w:t>
      </w:r>
      <w:proofErr w:type="spellStart"/>
      <w:r w:rsidR="000E33AE" w:rsidRPr="00803F83">
        <w:t>GSR</w:t>
      </w:r>
      <w:proofErr w:type="spellEnd"/>
      <w:r w:rsidR="000E33AE" w:rsidRPr="00803F83">
        <w:t xml:space="preserve"> guidance on ethical practice </w:t>
      </w:r>
      <w:r w:rsidR="00D8646F" w:rsidRPr="00180246">
        <w:t>here</w:t>
      </w:r>
      <w:r w:rsidR="00D8646F">
        <w:t xml:space="preserve">: </w:t>
      </w:r>
      <w:hyperlink r:id="rId15" w:history="1">
        <w:r w:rsidR="00D8646F" w:rsidRPr="00D8646F">
          <w:rPr>
            <w:rStyle w:val="Hyperlink"/>
          </w:rPr>
          <w:t>2021-GSR_Ethics_Guidance_v3.pdf</w:t>
        </w:r>
      </w:hyperlink>
    </w:p>
    <w:p w14:paraId="47BBF8FC" w14:textId="3411DDA0" w:rsidR="00E16D76" w:rsidRPr="00E16D76" w:rsidRDefault="00E16D76" w:rsidP="00CB527F">
      <w:pPr>
        <w:pStyle w:val="BodyText"/>
        <w:numPr>
          <w:ilvl w:val="0"/>
          <w:numId w:val="36"/>
        </w:numPr>
        <w:rPr>
          <w:b/>
          <w:bCs/>
        </w:rPr>
      </w:pPr>
      <w:r w:rsidRPr="00E16D76">
        <w:rPr>
          <w:b/>
          <w:bCs/>
        </w:rPr>
        <w:t>Principle 1: Research should have a clear user need and public benefit</w:t>
      </w:r>
    </w:p>
    <w:p w14:paraId="657CBCF4" w14:textId="77777777" w:rsidR="00E16D76" w:rsidRDefault="00E16D76" w:rsidP="00E16D76">
      <w:pPr>
        <w:pStyle w:val="BodyText"/>
      </w:pPr>
      <w:r w:rsidRPr="00E16D76">
        <w:t>The A3 residents survey is being carried out in the public interest (UK GDPR Article 6(1)(e)) as part of delivering government-funded improvements. It helps to provide an evidence base for public service delivery.</w:t>
      </w:r>
    </w:p>
    <w:p w14:paraId="38400AF4" w14:textId="7064C8EA" w:rsidR="00CC3473" w:rsidRPr="00E16D76" w:rsidRDefault="00CC3473" w:rsidP="00E16D76">
      <w:pPr>
        <w:pStyle w:val="BodyText"/>
        <w:numPr>
          <w:ilvl w:val="0"/>
          <w:numId w:val="33"/>
        </w:numPr>
      </w:pPr>
      <w:r w:rsidRPr="00CC3473">
        <w:rPr>
          <w:b/>
          <w:bCs/>
        </w:rPr>
        <w:t>Principle 2: Research should be based on sound research methods and protect against bias</w:t>
      </w:r>
    </w:p>
    <w:p w14:paraId="40FA55D8" w14:textId="32E2CCDB" w:rsidR="00BE098B" w:rsidRDefault="00652C2F" w:rsidP="00652C2F">
      <w:pPr>
        <w:suppressAutoHyphens w:val="0"/>
        <w:spacing w:after="160" w:line="278" w:lineRule="auto"/>
      </w:pPr>
      <w:r w:rsidRPr="00652C2F">
        <w:t xml:space="preserve">Research should be designed and conducted using appropriate, proportionate methods to ensure findings are credible and not misleading. This includes using clear, unbiased questions and following the exact wording of the questions provided in </w:t>
      </w:r>
      <w:hyperlink w:anchor="AnnexA" w:history="1">
        <w:r w:rsidRPr="006513EB">
          <w:rPr>
            <w:rStyle w:val="Hyperlink"/>
          </w:rPr>
          <w:t xml:space="preserve">Annex </w:t>
        </w:r>
        <w:r w:rsidR="00AE74E4" w:rsidRPr="006513EB">
          <w:rPr>
            <w:rStyle w:val="Hyperlink"/>
          </w:rPr>
          <w:t>A</w:t>
        </w:r>
      </w:hyperlink>
      <w:r w:rsidRPr="00652C2F">
        <w:t xml:space="preserve"> to ensure consistency and comparability. A further key element is adhering to good sampling practice, as outlined in </w:t>
      </w:r>
      <w:hyperlink w:anchor="Chapter3" w:history="1">
        <w:r w:rsidR="005256AD" w:rsidRPr="008E42D4">
          <w:rPr>
            <w:rStyle w:val="Hyperlink"/>
          </w:rPr>
          <w:t>Chapter 3</w:t>
        </w:r>
      </w:hyperlink>
      <w:r w:rsidRPr="00652C2F">
        <w:t>. Finally, if you undertake your own internal analysis, results should be interpreted carefully so that conclusions accurately reflect the evidence gathered and are not overstated.</w:t>
      </w:r>
    </w:p>
    <w:p w14:paraId="7870611B" w14:textId="20FF4B0E" w:rsidR="003B10E6" w:rsidRPr="00CA776D" w:rsidRDefault="0042748A" w:rsidP="00CA776D">
      <w:pPr>
        <w:pStyle w:val="ListParagraph"/>
        <w:numPr>
          <w:ilvl w:val="0"/>
          <w:numId w:val="33"/>
        </w:numPr>
        <w:suppressAutoHyphens w:val="0"/>
        <w:spacing w:after="160" w:line="278" w:lineRule="auto"/>
        <w:rPr>
          <w:b/>
          <w:bCs/>
        </w:rPr>
      </w:pPr>
      <w:r w:rsidRPr="00CA776D">
        <w:rPr>
          <w:b/>
          <w:bCs/>
        </w:rPr>
        <w:t>Principle 3: Research should adhere to data protection regulations and the secure handling of personal data</w:t>
      </w:r>
    </w:p>
    <w:p w14:paraId="5D41DC75" w14:textId="4D58998D" w:rsidR="003B10E6" w:rsidRDefault="00406F18" w:rsidP="00881678">
      <w:pPr>
        <w:suppressAutoHyphens w:val="0"/>
        <w:spacing w:after="160" w:line="278" w:lineRule="auto"/>
      </w:pPr>
      <w:r w:rsidRPr="00406F18">
        <w:t>Research must comply with data protection legislation and ensure that personal data is handled securely and transparently. This includes identifying and documenting your lawful basis for processing, sharing a clear privacy notice with respondents, and collecting only the data that is necessary for your stated purpose. You must ensure appropriate security measures are in place, define how long data will be retained, and make clear to tenants how their information will be used, stored and, where relevant, shared.</w:t>
      </w:r>
      <w:r w:rsidR="00680807" w:rsidRPr="00680807">
        <w:rPr>
          <w:rFonts w:ascii="Segoe UI" w:eastAsia="Times New Roman" w:hAnsi="Segoe UI" w:cs="Segoe UI"/>
          <w:sz w:val="18"/>
          <w:szCs w:val="18"/>
          <w:lang w:eastAsia="en-GB"/>
        </w:rPr>
        <w:t xml:space="preserve"> </w:t>
      </w:r>
      <w:r w:rsidR="00680807" w:rsidRPr="00680807">
        <w:t>We expect all data collection and processing to be GDPR compliant and in line with the Data Protection Act 2018</w:t>
      </w:r>
      <w:r w:rsidR="00180246">
        <w:t>.</w:t>
      </w:r>
    </w:p>
    <w:p w14:paraId="23449707" w14:textId="41D9AD19" w:rsidR="00CD365B" w:rsidRPr="00174231" w:rsidRDefault="00CD365B" w:rsidP="005428FC">
      <w:r w:rsidRPr="00CD365B">
        <w:t>If you</w:t>
      </w:r>
      <w:r>
        <w:t xml:space="preserve"> decide to </w:t>
      </w:r>
      <w:r w:rsidRPr="00CD365B">
        <w:t>include</w:t>
      </w:r>
      <w:r>
        <w:t xml:space="preserve"> additional</w:t>
      </w:r>
      <w:r w:rsidRPr="00CD365B">
        <w:t xml:space="preserve"> open-ended questions</w:t>
      </w:r>
      <w:r>
        <w:t xml:space="preserve"> alongside the questions required by </w:t>
      </w:r>
      <w:proofErr w:type="spellStart"/>
      <w:r>
        <w:t>DESNZ</w:t>
      </w:r>
      <w:proofErr w:type="spellEnd"/>
      <w:r w:rsidRPr="00CD365B">
        <w:t xml:space="preserve">, you should be aware that respondents may voluntarily disclose sensitive personal </w:t>
      </w:r>
      <w:r w:rsidRPr="00CD365B">
        <w:lastRenderedPageBreak/>
        <w:t>information in their free-text responses, even where this has not been explicitly requested.</w:t>
      </w:r>
      <w:r>
        <w:t xml:space="preserve"> You </w:t>
      </w:r>
      <w:r w:rsidRPr="00CD365B">
        <w:t>should therefore ensure that appropriate safeguards are in place for handling such data, including restricting access to open-ended responses to only those who need to review them, and taking care when storing, sharing or reporting on this data to avoid the identification of individual respondents.</w:t>
      </w:r>
    </w:p>
    <w:p w14:paraId="64759292" w14:textId="7A3DEE3F" w:rsidR="00591E0A" w:rsidRPr="0086553A" w:rsidRDefault="00591E0A" w:rsidP="005428FC">
      <w:r w:rsidRPr="000F3741">
        <w:rPr>
          <w:b/>
          <w:bCs/>
        </w:rPr>
        <w:t xml:space="preserve">Principle 4: Participation in research should be based on specific and informed </w:t>
      </w:r>
      <w:r w:rsidRPr="009C29DC">
        <w:rPr>
          <w:b/>
          <w:bCs/>
        </w:rPr>
        <w:t>consent</w:t>
      </w:r>
      <w:r w:rsidR="00E13D18">
        <w:rPr>
          <w:b/>
          <w:bCs/>
        </w:rPr>
        <w:tab/>
      </w:r>
    </w:p>
    <w:p w14:paraId="649692F5" w14:textId="12D7ADAE" w:rsidR="000F3741" w:rsidRPr="0086553A" w:rsidRDefault="0086553A" w:rsidP="0086553A">
      <w:pPr>
        <w:suppressAutoHyphens w:val="0"/>
        <w:spacing w:after="160" w:line="278" w:lineRule="auto"/>
      </w:pPr>
      <w:r w:rsidRPr="0086553A">
        <w:t>Participation in research must be voluntary and based on informed consent. Tenants should clearly understand what the survey is about, how their responses will be used, and that they are free to take part</w:t>
      </w:r>
      <w:r w:rsidR="000F3741">
        <w:t xml:space="preserve">, or not, </w:t>
      </w:r>
      <w:r w:rsidRPr="0086553A">
        <w:t xml:space="preserve">without any negative consequences. For </w:t>
      </w:r>
      <w:r w:rsidR="000F3741">
        <w:t xml:space="preserve">the A3 </w:t>
      </w:r>
      <w:r w:rsidR="00D36911">
        <w:t>Resident Questionnaire</w:t>
      </w:r>
      <w:r w:rsidRPr="0086553A">
        <w:t>, this means providing a simple opt-out option</w:t>
      </w:r>
      <w:r w:rsidR="00C436A5">
        <w:t xml:space="preserve"> at any time</w:t>
      </w:r>
      <w:r w:rsidRPr="0086553A">
        <w:t>, explaining any follow-up contact or incentives, and ensuring that consent is explicit</w:t>
      </w:r>
      <w:r w:rsidR="000F3741">
        <w:t>.</w:t>
      </w:r>
    </w:p>
    <w:p w14:paraId="3900918B" w14:textId="77777777" w:rsidR="007840B2" w:rsidRDefault="007840B2" w:rsidP="007840B2">
      <w:pPr>
        <w:pStyle w:val="ListParagraph"/>
        <w:numPr>
          <w:ilvl w:val="0"/>
          <w:numId w:val="33"/>
        </w:numPr>
        <w:rPr>
          <w:b/>
          <w:bCs/>
        </w:rPr>
      </w:pPr>
      <w:r w:rsidRPr="007840B2">
        <w:rPr>
          <w:b/>
          <w:bCs/>
        </w:rPr>
        <w:t>Principle 5: Research should enable participation of the groups it seeks to represent</w:t>
      </w:r>
    </w:p>
    <w:p w14:paraId="080BD2DC" w14:textId="56D2731E" w:rsidR="00E16D76" w:rsidRPr="00E16D76" w:rsidRDefault="00704414" w:rsidP="00E16D76">
      <w:r w:rsidRPr="00704414">
        <w:t xml:space="preserve">Research should be designed so that all groups the survey aims to represent are able to participate. This means considering </w:t>
      </w:r>
      <w:r w:rsidR="00C27B4C">
        <w:t>participation opportunities for those groups</w:t>
      </w:r>
      <w:r w:rsidRPr="00704414">
        <w:t xml:space="preserve"> who </w:t>
      </w:r>
      <w:r w:rsidR="00C27B4C">
        <w:t xml:space="preserve">are typically hard to reach in social research, including </w:t>
      </w:r>
      <w:r w:rsidRPr="00704414">
        <w:t>tenants with limited digital access</w:t>
      </w:r>
      <w:r>
        <w:t xml:space="preserve"> or</w:t>
      </w:r>
      <w:r w:rsidRPr="00704414">
        <w:t xml:space="preserve"> those with disabilities. For the A3 </w:t>
      </w:r>
      <w:r w:rsidR="00D36911">
        <w:t>Resident Questionnaire</w:t>
      </w:r>
      <w:r w:rsidRPr="00704414">
        <w:t xml:space="preserve">, this could involve offering alternative survey formats, clear and simple language, or accessible support where needed. </w:t>
      </w:r>
      <w:r w:rsidR="00C1482C">
        <w:t xml:space="preserve">You may also wish to consider </w:t>
      </w:r>
      <w:r w:rsidR="003B63C8">
        <w:t xml:space="preserve">providing the option for respondents to complete the survey in another language </w:t>
      </w:r>
      <w:r w:rsidR="003B63C8" w:rsidRPr="003B63C8">
        <w:t xml:space="preserve">if </w:t>
      </w:r>
      <w:r w:rsidR="00B31B2B">
        <w:t xml:space="preserve">certain </w:t>
      </w:r>
      <w:r w:rsidR="00F4250F">
        <w:t>ones</w:t>
      </w:r>
      <w:r w:rsidR="003B63C8" w:rsidRPr="003B63C8">
        <w:t xml:space="preserve"> known to be widely spoken by</w:t>
      </w:r>
      <w:r w:rsidR="003B63C8">
        <w:t xml:space="preserve"> your</w:t>
      </w:r>
      <w:r w:rsidR="003B63C8" w:rsidRPr="003B63C8">
        <w:t xml:space="preserve"> residents. </w:t>
      </w:r>
      <w:r w:rsidRPr="00704414">
        <w:t>Inclusive participation helps ensure that findings accurately reflect the views of the full tenant population and supports fairness and credibility in your research.</w:t>
      </w:r>
    </w:p>
    <w:p w14:paraId="23056E8C" w14:textId="77777777" w:rsidR="00B50F11" w:rsidRPr="00B50F11" w:rsidRDefault="00B50F11" w:rsidP="00B50F11">
      <w:pPr>
        <w:pStyle w:val="ListParagraph"/>
        <w:numPr>
          <w:ilvl w:val="0"/>
          <w:numId w:val="33"/>
        </w:numPr>
        <w:rPr>
          <w:b/>
          <w:bCs/>
        </w:rPr>
      </w:pPr>
      <w:r w:rsidRPr="00B50F11">
        <w:rPr>
          <w:b/>
          <w:bCs/>
        </w:rPr>
        <w:t>Principle 6: Research should be conducted in a manner that minimises personal and social harm</w:t>
      </w:r>
    </w:p>
    <w:p w14:paraId="1BDDD213" w14:textId="6D1BE5DB" w:rsidR="000D6672" w:rsidRDefault="00F727F3" w:rsidP="00253769">
      <w:pPr>
        <w:pStyle w:val="BodyText"/>
      </w:pPr>
      <w:r w:rsidRPr="00F727F3">
        <w:t xml:space="preserve">The A3 </w:t>
      </w:r>
      <w:r w:rsidR="0CD85A3D">
        <w:t>R</w:t>
      </w:r>
      <w:r>
        <w:t xml:space="preserve">esident </w:t>
      </w:r>
      <w:r w:rsidR="48C6114C">
        <w:t>Q</w:t>
      </w:r>
      <w:r w:rsidRPr="00F727F3">
        <w:t>uestionnaire should be conducted in a way that reduces the risk of harm to participants and the wider community. Since the survey is made up of short, relatively simple questions with pre-coded responses, the risk of causing personal harm is minimal. However, respondents should always have the option to select “Prefer not to say” if a question feels inappropriate or too sensitive</w:t>
      </w:r>
      <w:r w:rsidR="00CB2F43">
        <w:t xml:space="preserve"> for them</w:t>
      </w:r>
      <w:r w:rsidRPr="00F727F3">
        <w:t>.</w:t>
      </w:r>
      <w:r w:rsidR="009634F4" w:rsidRPr="009634F4">
        <w:rPr>
          <w:rFonts w:ascii="Segoe UI" w:eastAsia="Times New Roman" w:hAnsi="Segoe UI" w:cs="Segoe UI"/>
          <w:sz w:val="18"/>
          <w:szCs w:val="18"/>
          <w:lang w:eastAsia="en-GB"/>
        </w:rPr>
        <w:t xml:space="preserve"> </w:t>
      </w:r>
      <w:r w:rsidR="009634F4">
        <w:t>I</w:t>
      </w:r>
      <w:r w:rsidR="009634F4" w:rsidRPr="009634F4">
        <w:t>f you decide to include additional questions, please consider whether they are sensitive in nature</w:t>
      </w:r>
      <w:r w:rsidR="00676D35">
        <w:t xml:space="preserve">, </w:t>
      </w:r>
      <w:r w:rsidR="009634F4" w:rsidRPr="009634F4">
        <w:t xml:space="preserve">or </w:t>
      </w:r>
      <w:r w:rsidR="00676D35">
        <w:t xml:space="preserve">if they </w:t>
      </w:r>
      <w:r w:rsidR="009634F4" w:rsidRPr="009634F4">
        <w:t>could lead to participant harm</w:t>
      </w:r>
      <w:r w:rsidR="009634F4">
        <w:t>.</w:t>
      </w:r>
    </w:p>
    <w:p w14:paraId="347F43D0" w14:textId="1FAE6847" w:rsidR="003C20C6" w:rsidRDefault="003C20C6" w:rsidP="00253769">
      <w:pPr>
        <w:pStyle w:val="BodyText"/>
      </w:pPr>
      <w:r w:rsidRPr="003C20C6">
        <w:t>Where surveys are conducted face-to-face, you should also consider the wellbeing and safety of interviewers. Appropriate lone-working arrangements and clear procedures should be in place to support staff delivering the survey. Minimising harm applies to everyone involved in the research process.</w:t>
      </w:r>
    </w:p>
    <w:p w14:paraId="11D41383" w14:textId="1282684C" w:rsidR="00D73288" w:rsidRDefault="00D73288" w:rsidP="008F1E1A">
      <w:pPr>
        <w:pStyle w:val="Heading3sub-header"/>
      </w:pPr>
      <w:bookmarkStart w:id="6" w:name="_Toc225438370"/>
      <w:r w:rsidRPr="005A5BA7">
        <w:t>2.</w:t>
      </w:r>
      <w:r w:rsidR="00935478">
        <w:t>2</w:t>
      </w:r>
      <w:r w:rsidRPr="005A5BA7">
        <w:t xml:space="preserve"> Key ethics considerations for the </w:t>
      </w:r>
      <w:r>
        <w:t>R</w:t>
      </w:r>
      <w:r w:rsidRPr="005A5BA7">
        <w:t xml:space="preserve">esident </w:t>
      </w:r>
      <w:r>
        <w:t>Q</w:t>
      </w:r>
      <w:r w:rsidRPr="005A5BA7">
        <w:t>uestionnaire</w:t>
      </w:r>
      <w:bookmarkEnd w:id="6"/>
    </w:p>
    <w:p w14:paraId="15E88C55" w14:textId="32BE8BD4" w:rsidR="00FC5350" w:rsidRPr="00100669" w:rsidRDefault="00FC5350" w:rsidP="00FC5350">
      <w:pPr>
        <w:pStyle w:val="BodyText"/>
      </w:pPr>
      <w:r w:rsidRPr="00100669">
        <w:t>We anticipate that the key ethical considerations when delivering the Resident Questionnaire will include managing opt-outs and permissions to contact, handling incentives appropriately, ensuring compliance with UK GDPR and tenant rights, and maintaining robust data security. These areas are particularly important in protecting residents and reducing organisational risk. We set these out in more detail below.</w:t>
      </w:r>
    </w:p>
    <w:p w14:paraId="0FFD3254" w14:textId="77777777" w:rsidR="00D73288" w:rsidRPr="00A9478B" w:rsidRDefault="00D73288" w:rsidP="00D73288">
      <w:pPr>
        <w:pStyle w:val="BodyText"/>
        <w:rPr>
          <w:b/>
          <w:bCs/>
        </w:rPr>
      </w:pPr>
      <w:r w:rsidRPr="00A9478B">
        <w:rPr>
          <w:b/>
          <w:bCs/>
        </w:rPr>
        <w:t>Managing opt outs</w:t>
      </w:r>
    </w:p>
    <w:p w14:paraId="7F807AA8" w14:textId="0366FA35" w:rsidR="00D73288" w:rsidRPr="00A9478B" w:rsidRDefault="00D73288" w:rsidP="00D73288">
      <w:pPr>
        <w:pStyle w:val="BodyText"/>
      </w:pPr>
      <w:r w:rsidRPr="00A9478B">
        <w:t xml:space="preserve">It is essential to respect tenants’ preferences regarding participation in surveys. </w:t>
      </w:r>
      <w:r w:rsidR="00AE351E">
        <w:t xml:space="preserve">Participation in the Resident Questionnaire </w:t>
      </w:r>
      <w:r w:rsidR="00EA44A8">
        <w:t xml:space="preserve">is voluntary for residents, and this should be made clear to them at the </w:t>
      </w:r>
      <w:r w:rsidR="00EA44A8">
        <w:lastRenderedPageBreak/>
        <w:t xml:space="preserve">outset. </w:t>
      </w:r>
      <w:r w:rsidRPr="00A9478B">
        <w:t>Residents who have opted out or previously indicated that they do not wish to be contacted should not receive</w:t>
      </w:r>
      <w:r w:rsidR="00D45F46">
        <w:t xml:space="preserve"> letters,</w:t>
      </w:r>
      <w:r w:rsidRPr="00A9478B">
        <w:t xml:space="preserve"> survey links, calls, or reminders</w:t>
      </w:r>
      <w:r w:rsidR="0075059A">
        <w:t>,</w:t>
      </w:r>
      <w:r w:rsidR="00D45F46">
        <w:t xml:space="preserve"> </w:t>
      </w:r>
      <w:r w:rsidR="0075059A">
        <w:t xml:space="preserve">or be visited by a </w:t>
      </w:r>
      <w:r w:rsidR="00CF492A">
        <w:t>face-to-face</w:t>
      </w:r>
      <w:r w:rsidR="0075059A">
        <w:t xml:space="preserve"> interviewer as part of this research</w:t>
      </w:r>
      <w:r w:rsidRPr="00A9478B">
        <w:t>.</w:t>
      </w:r>
    </w:p>
    <w:p w14:paraId="5070EE62" w14:textId="2EFB2A36" w:rsidR="006E59E8" w:rsidRPr="00A9478B" w:rsidRDefault="00D73288" w:rsidP="00D73288">
      <w:pPr>
        <w:pStyle w:val="BodyText"/>
      </w:pPr>
      <w:r w:rsidRPr="00A9478B">
        <w:t>Efficient record-keeping is critical. You should maintain a clear record of opt-outs and, where relevant, flag these individuals in your survey sample to prevent accidental contact in the future. Properly managing opt-outs not only respects tenants’ choices but also reduces the risk of complaints and ensures compliance with data protection principles.</w:t>
      </w:r>
    </w:p>
    <w:p w14:paraId="1E4EF5A6" w14:textId="77777777" w:rsidR="00D73288" w:rsidRPr="005A5BA7" w:rsidRDefault="00D73288" w:rsidP="00D73288">
      <w:pPr>
        <w:pStyle w:val="BodyText"/>
        <w:rPr>
          <w:b/>
          <w:bCs/>
        </w:rPr>
      </w:pPr>
      <w:r w:rsidRPr="005A5BA7">
        <w:rPr>
          <w:b/>
          <w:bCs/>
        </w:rPr>
        <w:t xml:space="preserve">Incentives </w:t>
      </w:r>
    </w:p>
    <w:p w14:paraId="5632B18D" w14:textId="37B5EC31" w:rsidR="00D73288" w:rsidRPr="00FA3405" w:rsidRDefault="00D73288" w:rsidP="00D73288">
      <w:pPr>
        <w:pStyle w:val="BodyText"/>
      </w:pPr>
      <w:r w:rsidRPr="00FA3405">
        <w:t xml:space="preserve">As noted in </w:t>
      </w:r>
      <w:hyperlink w:anchor="Chapter5" w:history="1">
        <w:r w:rsidRPr="007208EE">
          <w:rPr>
            <w:rStyle w:val="Hyperlink"/>
          </w:rPr>
          <w:t>Chapter 5</w:t>
        </w:r>
      </w:hyperlink>
      <w:r w:rsidRPr="00FA3405">
        <w:t>, funding</w:t>
      </w:r>
      <w:r>
        <w:t xml:space="preserve"> from Wave 3</w:t>
      </w:r>
      <w:r w:rsidRPr="00FA3405">
        <w:t xml:space="preserve"> is not available for incentives. However, if you choose to offer incentives for your survey</w:t>
      </w:r>
      <w:r>
        <w:t xml:space="preserve"> with your own funding</w:t>
      </w:r>
      <w:r w:rsidRPr="00FA3405">
        <w:t xml:space="preserve">, it is vital that they are managed correctly. For example, if using a prize draw, it is essential that all eligible participants have an equal chance of winning. </w:t>
      </w:r>
      <w:r>
        <w:t>It is your responsibility to ensure that</w:t>
      </w:r>
      <w:r w:rsidRPr="00FA3405">
        <w:t xml:space="preserve"> any incentive is fair, transparent, and compliant</w:t>
      </w:r>
      <w:r>
        <w:t>.</w:t>
      </w:r>
    </w:p>
    <w:p w14:paraId="71D25CAA" w14:textId="77777777" w:rsidR="00D73288" w:rsidRDefault="00D73288" w:rsidP="00D73288">
      <w:pPr>
        <w:pStyle w:val="BodyText"/>
      </w:pPr>
      <w:r w:rsidRPr="00FA3405">
        <w:t xml:space="preserve">A useful resource for guidance on managing incentives can be found here: </w:t>
      </w:r>
      <w:hyperlink r:id="rId16" w:history="1">
        <w:r w:rsidRPr="005A5BA7">
          <w:rPr>
            <w:rStyle w:val="Hyperlink"/>
          </w:rPr>
          <w:t>MRS Use of Incentives in Market Research and non-research projects - Infographic | Market Research Society</w:t>
        </w:r>
      </w:hyperlink>
    </w:p>
    <w:p w14:paraId="2E39DBEC" w14:textId="77777777" w:rsidR="00D73288" w:rsidRDefault="00D73288" w:rsidP="00D73288">
      <w:pPr>
        <w:pStyle w:val="BodyText"/>
        <w:rPr>
          <w:b/>
          <w:bCs/>
        </w:rPr>
      </w:pPr>
      <w:r w:rsidRPr="00CB6218">
        <w:rPr>
          <w:b/>
          <w:bCs/>
        </w:rPr>
        <w:t>GDPR and tenant rights</w:t>
      </w:r>
    </w:p>
    <w:p w14:paraId="7CB6B171" w14:textId="77777777" w:rsidR="00D73288" w:rsidRPr="00CB6218" w:rsidRDefault="00D73288" w:rsidP="00D73288">
      <w:pPr>
        <w:pStyle w:val="BodyText"/>
      </w:pPr>
      <w:r w:rsidRPr="00CB6218">
        <w:t>All survey participants must be informed of their rights under UK GDPR. Tenants should clearly understand that participation is voluntary and that they can choose not to take part, skip questions, or withdraw from the survey at any time. They also have the right to request a copy of the personal data collected about them and to have it corrected or deleted where applicable.</w:t>
      </w:r>
    </w:p>
    <w:p w14:paraId="07C22B8C" w14:textId="1F111052" w:rsidR="00D73288" w:rsidRPr="00CB6218" w:rsidRDefault="00D73288" w:rsidP="00D73288">
      <w:pPr>
        <w:pStyle w:val="BodyText"/>
      </w:pPr>
      <w:r w:rsidRPr="00CB6218">
        <w:t>It is essential to communicate these rights transparently in your privacy notice and survey materials, so tenants can make an informed decision about their participation. Ensuring this helps protect personal data, supports ethical research practice, and maintains trust with residents.</w:t>
      </w:r>
    </w:p>
    <w:p w14:paraId="7A1709C4" w14:textId="4AD070B1" w:rsidR="003C31A4" w:rsidRDefault="00D73288" w:rsidP="008F1E1A">
      <w:pPr>
        <w:pStyle w:val="Heading3sub-header"/>
      </w:pPr>
      <w:bookmarkStart w:id="7" w:name="_Toc225438371"/>
      <w:r>
        <w:t>2.</w:t>
      </w:r>
      <w:r w:rsidR="00935478">
        <w:t>3</w:t>
      </w:r>
      <w:r>
        <w:t xml:space="preserve"> </w:t>
      </w:r>
      <w:r w:rsidR="003C31A4">
        <w:t>Privacy notice</w:t>
      </w:r>
      <w:bookmarkEnd w:id="7"/>
    </w:p>
    <w:p w14:paraId="4F3370B3" w14:textId="77777777" w:rsidR="00CD365B" w:rsidRDefault="00CD365B">
      <w:pPr>
        <w:pStyle w:val="BodyText"/>
      </w:pPr>
      <w:r w:rsidRPr="00CD365B">
        <w:t xml:space="preserve">A privacy notice is a document provided to respondents that explains how their personal data will be collected, used, stored and shared. Providing a privacy notice is a legal requirement under GDPR and the Data Protection Act </w:t>
      </w:r>
      <w:proofErr w:type="gramStart"/>
      <w:r w:rsidRPr="00CD365B">
        <w:t>2018, and</w:t>
      </w:r>
      <w:proofErr w:type="gramEnd"/>
      <w:r w:rsidRPr="00CD365B">
        <w:t xml:space="preserve"> must be shared with respondents prior to or at the point of data collection. A clear and transparent privacy notice helps to build trust with respondents and ensures that they are fully informed about how their data will be handled before they choose to participate. </w:t>
      </w:r>
    </w:p>
    <w:p w14:paraId="4CAB42E5" w14:textId="778CC128" w:rsidR="00CD365B" w:rsidRDefault="00CD365B">
      <w:pPr>
        <w:pStyle w:val="BodyText"/>
      </w:pPr>
      <w:r w:rsidRPr="00CD365B">
        <w:t xml:space="preserve">Your privacy notice should set out the purpose and lawful basis for collecting the data, who will have access to it, how long it will be retained, and whether it will be shared with any third parties. It should also make clear that participation is voluntary and explain how respondents can exercise their data rights, including the right to withdraw, access, or request the deletion of their data. To assist you in meeting these requirements, a template privacy notice has been provided in </w:t>
      </w:r>
      <w:hyperlink w:anchor="AnnexB" w:history="1">
        <w:r w:rsidRPr="007208EE">
          <w:rPr>
            <w:rStyle w:val="Hyperlink"/>
          </w:rPr>
          <w:t>Annex B.</w:t>
        </w:r>
      </w:hyperlink>
      <w:r w:rsidRPr="00CD365B">
        <w:t xml:space="preserve"> </w:t>
      </w:r>
    </w:p>
    <w:p w14:paraId="0E22BEA5" w14:textId="7D51F830" w:rsidR="0072002F" w:rsidRPr="00CD365B" w:rsidRDefault="00CD365B" w:rsidP="00F330C3">
      <w:pPr>
        <w:pStyle w:val="BodyText"/>
      </w:pPr>
      <w:r w:rsidRPr="00CD365B">
        <w:rPr>
          <w:b/>
          <w:bCs/>
        </w:rPr>
        <w:t>We strongly recommend using this template as the basis for your own privacy notice, adapting it as necessary to reflect the specific circumstances of your survey and your organisation's data handling practices.</w:t>
      </w:r>
    </w:p>
    <w:p w14:paraId="3F0D5820" w14:textId="5D03F317" w:rsidR="00D73288" w:rsidRDefault="003C31A4" w:rsidP="008F1E1A">
      <w:pPr>
        <w:pStyle w:val="Heading3sub-header"/>
      </w:pPr>
      <w:bookmarkStart w:id="8" w:name="_Toc225438372"/>
      <w:r>
        <w:t>2.</w:t>
      </w:r>
      <w:r w:rsidR="0072002F">
        <w:t>4</w:t>
      </w:r>
      <w:r w:rsidR="00D73288">
        <w:t xml:space="preserve"> Data security and storage</w:t>
      </w:r>
      <w:bookmarkEnd w:id="8"/>
    </w:p>
    <w:p w14:paraId="7DFA9B4A" w14:textId="77777777" w:rsidR="00D73288" w:rsidRPr="00BA0347" w:rsidRDefault="00D73288" w:rsidP="00D73288">
      <w:pPr>
        <w:pStyle w:val="BodyText"/>
      </w:pPr>
      <w:r w:rsidRPr="00BA0347">
        <w:t xml:space="preserve">Protecting tenant data is a fundamental part of ethical research and is essential for maintaining trust, meeting legal obligations, and minimising risk. All survey data must be stored securely, with access </w:t>
      </w:r>
      <w:r w:rsidRPr="00BA0347">
        <w:lastRenderedPageBreak/>
        <w:t>limited to only those who need it for legitimate research purposes. This includes both digital and physical records, as well as any personal identifiers collected during the survey.</w:t>
      </w:r>
    </w:p>
    <w:p w14:paraId="122A9814" w14:textId="72B2718F" w:rsidR="00D73288" w:rsidRDefault="00D73288" w:rsidP="00253769">
      <w:pPr>
        <w:pStyle w:val="BodyText"/>
      </w:pPr>
      <w:r>
        <w:t>How you store your data is your responsibility, and i</w:t>
      </w:r>
      <w:r w:rsidRPr="00BA0347">
        <w:t>t is important to work closely with your organisation’s Data Protection Officer (DPO) to ensure that appropriate organisational structures, policies, and technical safeguards are in place. This includes secure storage systems, controlled access, regular backups, and a clear plan for data retention and deletion. Ensuring these measures are in place helps protect respondents’ personal information and supports responsible, compliant use of survey data.</w:t>
      </w:r>
      <w:r w:rsidR="00D36911">
        <w:t xml:space="preserve"> </w:t>
      </w:r>
      <w:r w:rsidR="005933AC" w:rsidRPr="005933AC">
        <w:t xml:space="preserve">It is also important that data from the Resident Questionnaire is transferred securely to IFF using our secure file-sharing service. Further details on securely sharing the data can be found in </w:t>
      </w:r>
      <w:hyperlink w:anchor="AnnexE" w:history="1">
        <w:r w:rsidR="005933AC" w:rsidRPr="005428FC">
          <w:rPr>
            <w:rStyle w:val="Hyperlink"/>
          </w:rPr>
          <w:t xml:space="preserve">Annex </w:t>
        </w:r>
        <w:r w:rsidR="00B478E8">
          <w:rPr>
            <w:rStyle w:val="Hyperlink"/>
          </w:rPr>
          <w:t>D</w:t>
        </w:r>
      </w:hyperlink>
      <w:r w:rsidR="005933AC" w:rsidRPr="005428FC">
        <w:t>.</w:t>
      </w:r>
    </w:p>
    <w:p w14:paraId="519E429E" w14:textId="1595AE16" w:rsidR="00820464" w:rsidRDefault="00820464" w:rsidP="008F1E1A">
      <w:pPr>
        <w:pStyle w:val="Heading3sub-header"/>
      </w:pPr>
      <w:bookmarkStart w:id="9" w:name="Chaoter25"/>
      <w:bookmarkStart w:id="10" w:name="_Toc225438373"/>
      <w:bookmarkEnd w:id="9"/>
      <w:r w:rsidRPr="00896A42">
        <w:t>2.</w:t>
      </w:r>
      <w:r w:rsidR="0072002F">
        <w:t>5</w:t>
      </w:r>
      <w:r w:rsidRPr="00896A42">
        <w:t xml:space="preserve"> Ethics checklist</w:t>
      </w:r>
      <w:bookmarkEnd w:id="10"/>
    </w:p>
    <w:p w14:paraId="3F9129A1" w14:textId="66B8D682" w:rsidR="00820464" w:rsidRDefault="00820464" w:rsidP="00253769">
      <w:pPr>
        <w:pStyle w:val="BodyText"/>
      </w:pPr>
      <w:r w:rsidRPr="00803F83">
        <w:t xml:space="preserve">The </w:t>
      </w:r>
      <w:r>
        <w:t>checklist below is structured</w:t>
      </w:r>
      <w:r w:rsidRPr="00803F83">
        <w:t xml:space="preserve"> around the </w:t>
      </w:r>
      <w:proofErr w:type="spellStart"/>
      <w:r w:rsidRPr="00803F83">
        <w:t>GSR</w:t>
      </w:r>
      <w:proofErr w:type="spellEnd"/>
      <w:r w:rsidRPr="00803F83">
        <w:t xml:space="preserve"> principles</w:t>
      </w:r>
      <w:r>
        <w:t>. A</w:t>
      </w:r>
      <w:r w:rsidRPr="00803F83">
        <w:t>gainst each principle you will find a short</w:t>
      </w:r>
      <w:r>
        <w:t>list of questions</w:t>
      </w:r>
      <w:r w:rsidRPr="00803F83">
        <w:t xml:space="preserve"> to help you reflect on key ethical considerations and demonstrate that your approach is both responsible and proportionate. </w:t>
      </w:r>
      <w:r w:rsidR="009301B8">
        <w:t xml:space="preserve">You do not need to use this checklist, and it is not exhaustive. It is for internal use to help </w:t>
      </w:r>
      <w:r>
        <w:t>a</w:t>
      </w:r>
      <w:r w:rsidR="00220214">
        <w:t>s a</w:t>
      </w:r>
      <w:r>
        <w:t xml:space="preserve"> starting point for thinking</w:t>
      </w:r>
      <w:r w:rsidRPr="00803F83">
        <w:t xml:space="preserve"> about the ethics of your survey.</w:t>
      </w:r>
      <w:r w:rsidRPr="00803F83" w:rsidDel="0079591E">
        <w:t xml:space="preserve"> </w:t>
      </w:r>
    </w:p>
    <w:p w14:paraId="199F02F5" w14:textId="5BBD7743" w:rsidR="00820464" w:rsidRPr="00180246" w:rsidRDefault="00820464" w:rsidP="00180246">
      <w:pPr>
        <w:pStyle w:val="Caption"/>
        <w:keepNext/>
        <w:rPr>
          <w:b/>
          <w:bCs/>
        </w:rPr>
      </w:pPr>
      <w:r w:rsidRPr="00180246">
        <w:rPr>
          <w:b/>
          <w:bCs/>
          <w:i w:val="0"/>
          <w:iCs w:val="0"/>
        </w:rPr>
        <w:t xml:space="preserve">Table </w:t>
      </w:r>
      <w:r w:rsidRPr="00180246">
        <w:rPr>
          <w:b/>
          <w:bCs/>
          <w:i w:val="0"/>
          <w:iCs w:val="0"/>
        </w:rPr>
        <w:fldChar w:fldCharType="begin"/>
      </w:r>
      <w:r w:rsidRPr="00180246">
        <w:rPr>
          <w:b/>
          <w:bCs/>
          <w:i w:val="0"/>
          <w:iCs w:val="0"/>
        </w:rPr>
        <w:instrText xml:space="preserve"> SEQ Table \* ARABIC </w:instrText>
      </w:r>
      <w:r w:rsidRPr="00180246">
        <w:rPr>
          <w:b/>
          <w:bCs/>
          <w:i w:val="0"/>
          <w:iCs w:val="0"/>
        </w:rPr>
        <w:fldChar w:fldCharType="separate"/>
      </w:r>
      <w:r w:rsidR="00641A1E">
        <w:rPr>
          <w:b/>
          <w:bCs/>
          <w:i w:val="0"/>
          <w:iCs w:val="0"/>
          <w:noProof/>
        </w:rPr>
        <w:t>1</w:t>
      </w:r>
      <w:r w:rsidRPr="00180246">
        <w:rPr>
          <w:b/>
          <w:bCs/>
          <w:i w:val="0"/>
          <w:iCs w:val="0"/>
        </w:rPr>
        <w:fldChar w:fldCharType="end"/>
      </w:r>
      <w:r>
        <w:rPr>
          <w:b/>
          <w:bCs/>
          <w:i w:val="0"/>
          <w:iCs w:val="0"/>
        </w:rPr>
        <w:t xml:space="preserve"> Ethics Checklist</w:t>
      </w:r>
    </w:p>
    <w:tbl>
      <w:tblPr>
        <w:tblStyle w:val="HeaderShade"/>
        <w:tblW w:w="10060" w:type="dxa"/>
        <w:tblLook w:val="04A0" w:firstRow="1" w:lastRow="0" w:firstColumn="1" w:lastColumn="0" w:noHBand="0" w:noVBand="1"/>
      </w:tblPr>
      <w:tblGrid>
        <w:gridCol w:w="2962"/>
        <w:gridCol w:w="6095"/>
        <w:gridCol w:w="1003"/>
      </w:tblGrid>
      <w:tr w:rsidR="00A11FDD" w:rsidRPr="005A4D3E" w14:paraId="5B598B74" w14:textId="77777777" w:rsidTr="00101363">
        <w:trPr>
          <w:cnfStyle w:val="100000000000" w:firstRow="1" w:lastRow="0" w:firstColumn="0" w:lastColumn="0" w:oddVBand="0" w:evenVBand="0" w:oddHBand="0" w:evenHBand="0" w:firstRowFirstColumn="0" w:firstRowLastColumn="0" w:lastRowFirstColumn="0" w:lastRowLastColumn="0"/>
          <w:trHeight w:val="300"/>
          <w:tblHeader/>
        </w:trPr>
        <w:tc>
          <w:tcPr>
            <w:tcW w:w="2962" w:type="dxa"/>
            <w:hideMark/>
          </w:tcPr>
          <w:p w14:paraId="695ED692" w14:textId="77777777" w:rsidR="00A11FDD" w:rsidRPr="005A4D3E" w:rsidRDefault="00A11FDD" w:rsidP="005A4D3E">
            <w:pPr>
              <w:suppressAutoHyphens w:val="0"/>
              <w:spacing w:after="0" w:line="240" w:lineRule="auto"/>
              <w:rPr>
                <w:rFonts w:ascii="Arial" w:eastAsia="Times New Roman" w:hAnsi="Arial" w:cs="Arial"/>
                <w:bCs/>
                <w:color w:val="000000"/>
                <w:szCs w:val="22"/>
                <w:lang w:eastAsia="en-GB"/>
              </w:rPr>
            </w:pPr>
            <w:proofErr w:type="spellStart"/>
            <w:r w:rsidRPr="005A4D3E">
              <w:rPr>
                <w:rFonts w:ascii="Arial" w:eastAsia="Times New Roman" w:hAnsi="Arial" w:cs="Arial"/>
                <w:bCs/>
                <w:color w:val="000000"/>
                <w:szCs w:val="22"/>
                <w:lang w:eastAsia="en-GB"/>
              </w:rPr>
              <w:t>GSR</w:t>
            </w:r>
            <w:proofErr w:type="spellEnd"/>
            <w:r w:rsidRPr="005A4D3E">
              <w:rPr>
                <w:rFonts w:ascii="Arial" w:eastAsia="Times New Roman" w:hAnsi="Arial" w:cs="Arial"/>
                <w:bCs/>
                <w:color w:val="000000"/>
                <w:szCs w:val="22"/>
                <w:lang w:eastAsia="en-GB"/>
              </w:rPr>
              <w:t xml:space="preserve"> Principles</w:t>
            </w:r>
          </w:p>
        </w:tc>
        <w:tc>
          <w:tcPr>
            <w:tcW w:w="6095" w:type="dxa"/>
            <w:noWrap/>
            <w:hideMark/>
          </w:tcPr>
          <w:p w14:paraId="765A9666" w14:textId="0E9539EE" w:rsidR="00A11FDD" w:rsidRPr="00180246" w:rsidRDefault="00A11FDD" w:rsidP="005A4D3E">
            <w:pPr>
              <w:suppressAutoHyphens w:val="0"/>
              <w:spacing w:after="0" w:line="240" w:lineRule="auto"/>
              <w:rPr>
                <w:rFonts w:ascii="Arial" w:eastAsia="Times New Roman" w:hAnsi="Arial" w:cs="Arial"/>
                <w:bCs/>
                <w:color w:val="000000"/>
                <w:szCs w:val="22"/>
                <w:lang w:eastAsia="en-GB"/>
              </w:rPr>
            </w:pPr>
            <w:r w:rsidRPr="00180246">
              <w:rPr>
                <w:rFonts w:ascii="Arial" w:eastAsia="Times New Roman" w:hAnsi="Arial" w:cs="Arial"/>
                <w:bCs/>
                <w:color w:val="000000"/>
                <w:szCs w:val="22"/>
                <w:lang w:eastAsia="en-GB"/>
              </w:rPr>
              <w:t>Checklis</w:t>
            </w:r>
            <w:r w:rsidR="00820464" w:rsidRPr="00180246">
              <w:rPr>
                <w:rFonts w:ascii="Arial" w:eastAsia="Times New Roman" w:hAnsi="Arial" w:cs="Arial"/>
                <w:bCs/>
                <w:color w:val="000000"/>
                <w:szCs w:val="22"/>
                <w:lang w:eastAsia="en-GB"/>
              </w:rPr>
              <w:t>t</w:t>
            </w:r>
          </w:p>
        </w:tc>
        <w:tc>
          <w:tcPr>
            <w:tcW w:w="1003" w:type="dxa"/>
            <w:noWrap/>
            <w:hideMark/>
          </w:tcPr>
          <w:p w14:paraId="0C48AE76" w14:textId="77777777" w:rsidR="00A11FDD" w:rsidRPr="00180246" w:rsidRDefault="00A11FDD" w:rsidP="005A4D3E">
            <w:pPr>
              <w:suppressAutoHyphens w:val="0"/>
              <w:spacing w:after="0" w:line="240" w:lineRule="auto"/>
              <w:rPr>
                <w:rFonts w:ascii="Arial" w:eastAsia="Times New Roman" w:hAnsi="Arial" w:cs="Arial"/>
                <w:bCs/>
                <w:color w:val="000000"/>
                <w:szCs w:val="22"/>
                <w:lang w:eastAsia="en-GB"/>
              </w:rPr>
            </w:pPr>
            <w:r w:rsidRPr="00180246">
              <w:rPr>
                <w:rFonts w:ascii="Arial" w:eastAsia="Times New Roman" w:hAnsi="Arial" w:cs="Arial"/>
                <w:bCs/>
                <w:color w:val="000000"/>
                <w:szCs w:val="22"/>
                <w:lang w:eastAsia="en-GB"/>
              </w:rPr>
              <w:t>Checkbox</w:t>
            </w:r>
          </w:p>
        </w:tc>
      </w:tr>
      <w:tr w:rsidR="00A11FDD" w:rsidRPr="005A4D3E" w14:paraId="43B46313" w14:textId="77777777" w:rsidTr="00101363">
        <w:trPr>
          <w:trHeight w:val="600"/>
        </w:trPr>
        <w:tc>
          <w:tcPr>
            <w:tcW w:w="2962" w:type="dxa"/>
            <w:hideMark/>
          </w:tcPr>
          <w:p w14:paraId="1547CFE3" w14:textId="77777777" w:rsidR="00A11FDD" w:rsidRPr="00180246" w:rsidRDefault="00A11FDD" w:rsidP="005428FC">
            <w:pPr>
              <w:spacing w:after="0" w:line="240" w:lineRule="auto"/>
              <w:rPr>
                <w:rFonts w:ascii="Arial" w:eastAsia="Times New Roman" w:hAnsi="Arial" w:cs="Arial"/>
                <w:b/>
                <w:bCs/>
                <w:color w:val="000000"/>
                <w:szCs w:val="22"/>
                <w:lang w:eastAsia="en-GB"/>
              </w:rPr>
            </w:pPr>
            <w:r w:rsidRPr="00180246">
              <w:rPr>
                <w:rFonts w:ascii="Arial" w:eastAsia="Times New Roman" w:hAnsi="Arial" w:cs="Arial"/>
                <w:b/>
                <w:bCs/>
                <w:color w:val="000000"/>
                <w:szCs w:val="22"/>
                <w:lang w:eastAsia="en-GB"/>
              </w:rPr>
              <w:t>Principle 1: Research should have a clear user need and public benefit</w:t>
            </w:r>
          </w:p>
        </w:tc>
        <w:tc>
          <w:tcPr>
            <w:tcW w:w="6095" w:type="dxa"/>
            <w:hideMark/>
          </w:tcPr>
          <w:p w14:paraId="7EFEFCC5" w14:textId="5272A8F5" w:rsidR="00A11FDD" w:rsidRPr="00180246" w:rsidRDefault="00A11FDD" w:rsidP="005428FC">
            <w:pPr>
              <w:spacing w:after="0" w:line="240" w:lineRule="auto"/>
              <w:rPr>
                <w:rFonts w:ascii="Arial" w:eastAsia="Times New Roman" w:hAnsi="Arial" w:cs="Arial"/>
                <w:color w:val="000000"/>
                <w:szCs w:val="22"/>
                <w:lang w:eastAsia="en-GB"/>
              </w:rPr>
            </w:pPr>
            <w:r w:rsidRPr="00180246">
              <w:rPr>
                <w:rFonts w:ascii="Arial" w:eastAsia="Times New Roman" w:hAnsi="Arial" w:cs="Arial"/>
                <w:color w:val="000000"/>
                <w:szCs w:val="22"/>
                <w:lang w:eastAsia="en-GB"/>
              </w:rPr>
              <w:t xml:space="preserve">Have you clearly explained the </w:t>
            </w:r>
            <w:r w:rsidR="005C13F8" w:rsidRPr="00180246">
              <w:rPr>
                <w:rFonts w:ascii="Arial" w:eastAsia="Times New Roman" w:hAnsi="Arial" w:cs="Arial"/>
                <w:color w:val="000000"/>
                <w:szCs w:val="22"/>
                <w:lang w:eastAsia="en-GB"/>
              </w:rPr>
              <w:t xml:space="preserve">reason </w:t>
            </w:r>
            <w:r w:rsidR="004E4CD2" w:rsidRPr="00180246">
              <w:rPr>
                <w:rFonts w:ascii="Arial" w:eastAsia="Times New Roman" w:hAnsi="Arial" w:cs="Arial"/>
                <w:color w:val="000000"/>
                <w:szCs w:val="22"/>
                <w:lang w:eastAsia="en-GB"/>
              </w:rPr>
              <w:t>for</w:t>
            </w:r>
            <w:r w:rsidR="005C13F8" w:rsidRPr="00180246">
              <w:rPr>
                <w:rFonts w:ascii="Arial" w:eastAsia="Times New Roman" w:hAnsi="Arial" w:cs="Arial"/>
                <w:color w:val="000000"/>
                <w:szCs w:val="22"/>
                <w:lang w:eastAsia="en-GB"/>
              </w:rPr>
              <w:t xml:space="preserve"> </w:t>
            </w:r>
            <w:r w:rsidRPr="00180246">
              <w:rPr>
                <w:rFonts w:ascii="Arial" w:eastAsia="Times New Roman" w:hAnsi="Arial" w:cs="Arial"/>
                <w:color w:val="000000"/>
                <w:szCs w:val="22"/>
                <w:lang w:eastAsia="en-GB"/>
              </w:rPr>
              <w:t>the survey to tenants?</w:t>
            </w:r>
          </w:p>
        </w:tc>
        <w:tc>
          <w:tcPr>
            <w:tcW w:w="1003" w:type="dxa"/>
            <w:noWrap/>
            <w:hideMark/>
          </w:tcPr>
          <w:p w14:paraId="17341272" w14:textId="77777777" w:rsidR="00A11FDD" w:rsidRPr="00180246" w:rsidRDefault="00A11FDD" w:rsidP="005A4D3E">
            <w:pPr>
              <w:suppressAutoHyphens w:val="0"/>
              <w:spacing w:after="0" w:line="240" w:lineRule="auto"/>
              <w:rPr>
                <w:rFonts w:ascii="Arial" w:eastAsia="Times New Roman" w:hAnsi="Arial" w:cs="Arial"/>
                <w:color w:val="000000"/>
                <w:szCs w:val="22"/>
                <w:lang w:eastAsia="en-GB"/>
              </w:rPr>
            </w:pPr>
            <w:r w:rsidRPr="00180246">
              <w:rPr>
                <w:rFonts w:ascii="Arial" w:eastAsia="Times New Roman" w:hAnsi="Arial" w:cs="Arial"/>
                <w:color w:val="000000"/>
                <w:szCs w:val="22"/>
                <w:lang w:eastAsia="en-GB"/>
              </w:rPr>
              <w:t> </w:t>
            </w:r>
          </w:p>
        </w:tc>
      </w:tr>
      <w:tr w:rsidR="00A11FDD" w:rsidRPr="005A4D3E" w14:paraId="3A1E4E7D" w14:textId="77777777" w:rsidTr="00101363">
        <w:trPr>
          <w:trHeight w:val="956"/>
        </w:trPr>
        <w:tc>
          <w:tcPr>
            <w:tcW w:w="2962" w:type="dxa"/>
            <w:vMerge w:val="restart"/>
            <w:hideMark/>
          </w:tcPr>
          <w:p w14:paraId="7A49AA90" w14:textId="77777777" w:rsidR="00A11FDD" w:rsidRPr="00180246" w:rsidRDefault="00A11FDD" w:rsidP="005428FC">
            <w:pPr>
              <w:spacing w:after="0" w:line="240" w:lineRule="auto"/>
              <w:rPr>
                <w:rFonts w:ascii="Arial" w:eastAsia="Times New Roman" w:hAnsi="Arial" w:cs="Arial"/>
                <w:b/>
                <w:bCs/>
                <w:color w:val="000000"/>
                <w:szCs w:val="22"/>
                <w:lang w:eastAsia="en-GB"/>
              </w:rPr>
            </w:pPr>
            <w:r w:rsidRPr="00180246">
              <w:rPr>
                <w:rFonts w:ascii="Arial" w:eastAsia="Symbol" w:hAnsi="Arial" w:cs="Arial"/>
                <w:b/>
                <w:bCs/>
                <w:color w:val="000000"/>
                <w:szCs w:val="22"/>
                <w:lang w:eastAsia="en-GB"/>
              </w:rPr>
              <w:t>Principle 2: Research should be based on sound research methods and protect against bias</w:t>
            </w:r>
          </w:p>
        </w:tc>
        <w:tc>
          <w:tcPr>
            <w:tcW w:w="6095" w:type="dxa"/>
            <w:hideMark/>
          </w:tcPr>
          <w:p w14:paraId="77214E45" w14:textId="083002F3" w:rsidR="00A11FDD" w:rsidRPr="00180246" w:rsidRDefault="00A11FDD" w:rsidP="005428FC">
            <w:pPr>
              <w:spacing w:after="0" w:line="240" w:lineRule="auto"/>
              <w:rPr>
                <w:rFonts w:ascii="Arial" w:eastAsia="Times New Roman" w:hAnsi="Arial" w:cs="Arial"/>
                <w:color w:val="000000"/>
                <w:szCs w:val="22"/>
                <w:lang w:eastAsia="en-GB"/>
              </w:rPr>
            </w:pPr>
            <w:r w:rsidRPr="00180246">
              <w:rPr>
                <w:rFonts w:ascii="Arial" w:eastAsia="Times New Roman" w:hAnsi="Arial" w:cs="Arial"/>
                <w:color w:val="000000"/>
                <w:szCs w:val="22"/>
                <w:lang w:eastAsia="en-GB"/>
              </w:rPr>
              <w:t>Are you using the exact wording of A3 questions</w:t>
            </w:r>
            <w:r w:rsidR="00627396" w:rsidRPr="00180246">
              <w:rPr>
                <w:rFonts w:ascii="Arial" w:eastAsia="Times New Roman" w:hAnsi="Arial" w:cs="Arial"/>
                <w:color w:val="000000"/>
                <w:szCs w:val="22"/>
                <w:lang w:eastAsia="en-GB"/>
              </w:rPr>
              <w:t xml:space="preserve"> and response options</w:t>
            </w:r>
            <w:r w:rsidRPr="00180246">
              <w:rPr>
                <w:rFonts w:ascii="Arial" w:eastAsia="Times New Roman" w:hAnsi="Arial" w:cs="Arial"/>
                <w:color w:val="000000"/>
                <w:szCs w:val="22"/>
                <w:lang w:eastAsia="en-GB"/>
              </w:rPr>
              <w:t>?</w:t>
            </w:r>
            <w:r w:rsidR="008B7422">
              <w:rPr>
                <w:rFonts w:ascii="Arial" w:eastAsia="Times New Roman" w:hAnsi="Arial" w:cs="Arial"/>
                <w:color w:val="000000"/>
                <w:szCs w:val="22"/>
                <w:lang w:eastAsia="en-GB"/>
              </w:rPr>
              <w:t xml:space="preserve"> These can </w:t>
            </w:r>
            <w:r w:rsidR="00EC6FB6">
              <w:rPr>
                <w:rFonts w:ascii="Arial" w:eastAsia="Times New Roman" w:hAnsi="Arial" w:cs="Arial"/>
                <w:color w:val="000000"/>
                <w:szCs w:val="22"/>
                <w:lang w:eastAsia="en-GB"/>
              </w:rPr>
              <w:t xml:space="preserve">be found in </w:t>
            </w:r>
            <w:hyperlink w:anchor="AnnexA" w:history="1">
              <w:r w:rsidR="00EC6FB6" w:rsidRPr="007208EE">
                <w:rPr>
                  <w:rStyle w:val="Hyperlink"/>
                  <w:rFonts w:ascii="Arial" w:eastAsia="Times New Roman" w:hAnsi="Arial" w:cs="Arial"/>
                  <w:szCs w:val="22"/>
                  <w:lang w:eastAsia="en-GB"/>
                </w:rPr>
                <w:t>Annex A</w:t>
              </w:r>
            </w:hyperlink>
            <w:r w:rsidR="00EC6FB6">
              <w:rPr>
                <w:rFonts w:ascii="Arial" w:eastAsia="Times New Roman" w:hAnsi="Arial" w:cs="Arial"/>
                <w:color w:val="000000"/>
                <w:szCs w:val="22"/>
                <w:lang w:eastAsia="en-GB"/>
              </w:rPr>
              <w:t xml:space="preserve">. </w:t>
            </w:r>
          </w:p>
        </w:tc>
        <w:tc>
          <w:tcPr>
            <w:tcW w:w="1003" w:type="dxa"/>
            <w:noWrap/>
            <w:hideMark/>
          </w:tcPr>
          <w:p w14:paraId="53C4A5ED" w14:textId="77777777" w:rsidR="00A11FDD" w:rsidRPr="00180246" w:rsidRDefault="00A11FDD" w:rsidP="005A4D3E">
            <w:pPr>
              <w:suppressAutoHyphens w:val="0"/>
              <w:spacing w:after="0" w:line="240" w:lineRule="auto"/>
              <w:rPr>
                <w:rFonts w:ascii="Arial" w:eastAsia="Times New Roman" w:hAnsi="Arial" w:cs="Arial"/>
                <w:color w:val="000000"/>
                <w:szCs w:val="22"/>
                <w:lang w:eastAsia="en-GB"/>
              </w:rPr>
            </w:pPr>
            <w:r w:rsidRPr="00180246">
              <w:rPr>
                <w:rFonts w:ascii="Arial" w:eastAsia="Times New Roman" w:hAnsi="Arial" w:cs="Arial"/>
                <w:color w:val="000000"/>
                <w:szCs w:val="22"/>
                <w:lang w:eastAsia="en-GB"/>
              </w:rPr>
              <w:t> </w:t>
            </w:r>
          </w:p>
        </w:tc>
      </w:tr>
      <w:tr w:rsidR="00A11FDD" w:rsidRPr="005A4D3E" w14:paraId="7310446B" w14:textId="77777777" w:rsidTr="00101363">
        <w:trPr>
          <w:trHeight w:val="600"/>
        </w:trPr>
        <w:tc>
          <w:tcPr>
            <w:tcW w:w="2962" w:type="dxa"/>
            <w:vMerge/>
            <w:hideMark/>
          </w:tcPr>
          <w:p w14:paraId="37B5DFA3" w14:textId="77777777" w:rsidR="00A11FDD" w:rsidRPr="00180246" w:rsidRDefault="00A11FDD" w:rsidP="005428FC">
            <w:pPr>
              <w:spacing w:after="0" w:line="240" w:lineRule="auto"/>
              <w:rPr>
                <w:rFonts w:ascii="Arial" w:eastAsia="Times New Roman" w:hAnsi="Arial" w:cs="Arial"/>
                <w:b/>
                <w:bCs/>
                <w:color w:val="000000"/>
                <w:szCs w:val="22"/>
                <w:lang w:eastAsia="en-GB"/>
              </w:rPr>
            </w:pPr>
          </w:p>
        </w:tc>
        <w:tc>
          <w:tcPr>
            <w:tcW w:w="6095" w:type="dxa"/>
            <w:hideMark/>
          </w:tcPr>
          <w:p w14:paraId="57513BF7" w14:textId="77777777" w:rsidR="00A11FDD" w:rsidRPr="00180246" w:rsidRDefault="00A11FDD" w:rsidP="005428FC">
            <w:pPr>
              <w:spacing w:after="0" w:line="240" w:lineRule="auto"/>
              <w:rPr>
                <w:rFonts w:ascii="Arial" w:eastAsia="Times New Roman" w:hAnsi="Arial" w:cs="Arial"/>
                <w:color w:val="000000"/>
                <w:szCs w:val="22"/>
                <w:lang w:eastAsia="en-GB"/>
              </w:rPr>
            </w:pPr>
            <w:r w:rsidRPr="00180246">
              <w:rPr>
                <w:rFonts w:ascii="Arial" w:eastAsia="Times New Roman" w:hAnsi="Arial" w:cs="Arial"/>
                <w:color w:val="000000"/>
                <w:szCs w:val="22"/>
                <w:lang w:eastAsia="en-GB"/>
              </w:rPr>
              <w:t>Have you identified who you need to hear from?</w:t>
            </w:r>
          </w:p>
        </w:tc>
        <w:tc>
          <w:tcPr>
            <w:tcW w:w="1003" w:type="dxa"/>
            <w:noWrap/>
            <w:hideMark/>
          </w:tcPr>
          <w:p w14:paraId="62766512" w14:textId="77777777" w:rsidR="00A11FDD" w:rsidRPr="00180246" w:rsidRDefault="00A11FDD" w:rsidP="005A4D3E">
            <w:pPr>
              <w:suppressAutoHyphens w:val="0"/>
              <w:spacing w:after="0" w:line="240" w:lineRule="auto"/>
              <w:rPr>
                <w:rFonts w:ascii="Arial" w:eastAsia="Times New Roman" w:hAnsi="Arial" w:cs="Arial"/>
                <w:color w:val="000000"/>
                <w:szCs w:val="22"/>
                <w:lang w:eastAsia="en-GB"/>
              </w:rPr>
            </w:pPr>
            <w:r w:rsidRPr="00180246">
              <w:rPr>
                <w:rFonts w:ascii="Arial" w:eastAsia="Times New Roman" w:hAnsi="Arial" w:cs="Arial"/>
                <w:color w:val="000000"/>
                <w:szCs w:val="22"/>
                <w:lang w:eastAsia="en-GB"/>
              </w:rPr>
              <w:t> </w:t>
            </w:r>
          </w:p>
        </w:tc>
      </w:tr>
      <w:tr w:rsidR="00A11FDD" w:rsidRPr="005A4D3E" w14:paraId="7CF78692" w14:textId="77777777" w:rsidTr="00101363">
        <w:trPr>
          <w:trHeight w:val="600"/>
        </w:trPr>
        <w:tc>
          <w:tcPr>
            <w:tcW w:w="2962" w:type="dxa"/>
            <w:vMerge/>
            <w:hideMark/>
          </w:tcPr>
          <w:p w14:paraId="521DB7C1" w14:textId="77777777" w:rsidR="00A11FDD" w:rsidRPr="00180246" w:rsidRDefault="00A11FDD" w:rsidP="005428FC">
            <w:pPr>
              <w:spacing w:after="0" w:line="240" w:lineRule="auto"/>
              <w:rPr>
                <w:rFonts w:ascii="Arial" w:eastAsia="Times New Roman" w:hAnsi="Arial" w:cs="Arial"/>
                <w:b/>
                <w:bCs/>
                <w:color w:val="000000"/>
                <w:szCs w:val="22"/>
                <w:lang w:eastAsia="en-GB"/>
              </w:rPr>
            </w:pPr>
          </w:p>
        </w:tc>
        <w:tc>
          <w:tcPr>
            <w:tcW w:w="6095" w:type="dxa"/>
            <w:hideMark/>
          </w:tcPr>
          <w:p w14:paraId="591F3CC1" w14:textId="77777777" w:rsidR="00A11FDD" w:rsidRPr="00180246" w:rsidRDefault="00A11FDD" w:rsidP="005428FC">
            <w:pPr>
              <w:spacing w:after="0" w:line="240" w:lineRule="auto"/>
              <w:rPr>
                <w:rFonts w:ascii="Arial" w:eastAsia="Times New Roman" w:hAnsi="Arial" w:cs="Arial"/>
                <w:color w:val="000000"/>
                <w:szCs w:val="22"/>
                <w:lang w:eastAsia="en-GB"/>
              </w:rPr>
            </w:pPr>
            <w:r w:rsidRPr="00180246">
              <w:rPr>
                <w:rFonts w:ascii="Arial" w:eastAsia="Times New Roman" w:hAnsi="Arial" w:cs="Arial"/>
                <w:color w:val="000000"/>
                <w:szCs w:val="22"/>
                <w:lang w:eastAsia="en-GB"/>
              </w:rPr>
              <w:t>Have you followed good sampling practice?</w:t>
            </w:r>
          </w:p>
        </w:tc>
        <w:tc>
          <w:tcPr>
            <w:tcW w:w="1003" w:type="dxa"/>
            <w:noWrap/>
            <w:hideMark/>
          </w:tcPr>
          <w:p w14:paraId="1E6AA98F" w14:textId="77777777" w:rsidR="00A11FDD" w:rsidRPr="00180246" w:rsidRDefault="00A11FDD" w:rsidP="005A4D3E">
            <w:pPr>
              <w:suppressAutoHyphens w:val="0"/>
              <w:spacing w:after="0" w:line="240" w:lineRule="auto"/>
              <w:rPr>
                <w:rFonts w:ascii="Arial" w:eastAsia="Times New Roman" w:hAnsi="Arial" w:cs="Arial"/>
                <w:color w:val="000000"/>
                <w:szCs w:val="22"/>
                <w:lang w:eastAsia="en-GB"/>
              </w:rPr>
            </w:pPr>
            <w:r w:rsidRPr="00180246">
              <w:rPr>
                <w:rFonts w:ascii="Arial" w:eastAsia="Times New Roman" w:hAnsi="Arial" w:cs="Arial"/>
                <w:color w:val="000000"/>
                <w:szCs w:val="22"/>
                <w:lang w:eastAsia="en-GB"/>
              </w:rPr>
              <w:t> </w:t>
            </w:r>
          </w:p>
        </w:tc>
      </w:tr>
      <w:tr w:rsidR="00A11FDD" w:rsidRPr="005A4D3E" w14:paraId="06E09794" w14:textId="77777777" w:rsidTr="00101363">
        <w:trPr>
          <w:trHeight w:val="300"/>
        </w:trPr>
        <w:tc>
          <w:tcPr>
            <w:tcW w:w="2962" w:type="dxa"/>
            <w:vMerge/>
            <w:hideMark/>
          </w:tcPr>
          <w:p w14:paraId="3EF29503" w14:textId="77777777" w:rsidR="00A11FDD" w:rsidRPr="00180246" w:rsidRDefault="00A11FDD" w:rsidP="005428FC">
            <w:pPr>
              <w:spacing w:after="0" w:line="240" w:lineRule="auto"/>
              <w:rPr>
                <w:rFonts w:ascii="Arial" w:eastAsia="Times New Roman" w:hAnsi="Arial" w:cs="Arial"/>
                <w:b/>
                <w:bCs/>
                <w:color w:val="000000"/>
                <w:szCs w:val="22"/>
                <w:lang w:eastAsia="en-GB"/>
              </w:rPr>
            </w:pPr>
          </w:p>
        </w:tc>
        <w:tc>
          <w:tcPr>
            <w:tcW w:w="6095" w:type="dxa"/>
            <w:hideMark/>
          </w:tcPr>
          <w:p w14:paraId="7B4B653C" w14:textId="300470DE" w:rsidR="00A11FDD" w:rsidRPr="00180246" w:rsidRDefault="00FC0045" w:rsidP="005428FC">
            <w:pPr>
              <w:spacing w:after="0" w:line="240" w:lineRule="auto"/>
              <w:rPr>
                <w:rFonts w:ascii="Arial" w:eastAsia="Times New Roman" w:hAnsi="Arial" w:cs="Arial"/>
                <w:color w:val="000000"/>
                <w:szCs w:val="22"/>
                <w:lang w:eastAsia="en-GB"/>
              </w:rPr>
            </w:pPr>
            <w:r w:rsidRPr="00180246">
              <w:rPr>
                <w:rFonts w:ascii="Arial" w:eastAsia="Times New Roman" w:hAnsi="Arial" w:cs="Arial"/>
                <w:color w:val="000000"/>
                <w:szCs w:val="22"/>
                <w:lang w:eastAsia="en-GB"/>
              </w:rPr>
              <w:t>Have you planned your analysis so that the results can be interpreted accurately and objectively</w:t>
            </w:r>
            <w:r w:rsidR="00A11FDD" w:rsidRPr="00180246">
              <w:rPr>
                <w:rFonts w:ascii="Arial" w:eastAsia="Times New Roman" w:hAnsi="Arial" w:cs="Arial"/>
                <w:color w:val="000000"/>
                <w:szCs w:val="22"/>
                <w:lang w:eastAsia="en-GB"/>
              </w:rPr>
              <w:t>?</w:t>
            </w:r>
          </w:p>
        </w:tc>
        <w:tc>
          <w:tcPr>
            <w:tcW w:w="1003" w:type="dxa"/>
            <w:noWrap/>
            <w:hideMark/>
          </w:tcPr>
          <w:p w14:paraId="1677A423" w14:textId="77777777" w:rsidR="00A11FDD" w:rsidRPr="00180246" w:rsidRDefault="00A11FDD" w:rsidP="005A4D3E">
            <w:pPr>
              <w:suppressAutoHyphens w:val="0"/>
              <w:spacing w:after="0" w:line="240" w:lineRule="auto"/>
              <w:rPr>
                <w:rFonts w:ascii="Arial" w:eastAsia="Times New Roman" w:hAnsi="Arial" w:cs="Arial"/>
                <w:color w:val="000000"/>
                <w:szCs w:val="22"/>
                <w:lang w:eastAsia="en-GB"/>
              </w:rPr>
            </w:pPr>
            <w:r w:rsidRPr="00180246">
              <w:rPr>
                <w:rFonts w:ascii="Arial" w:eastAsia="Times New Roman" w:hAnsi="Arial" w:cs="Arial"/>
                <w:color w:val="000000"/>
                <w:szCs w:val="22"/>
                <w:lang w:eastAsia="en-GB"/>
              </w:rPr>
              <w:t> </w:t>
            </w:r>
          </w:p>
        </w:tc>
      </w:tr>
      <w:tr w:rsidR="00A11FDD" w:rsidRPr="005A4D3E" w14:paraId="0C05A12F" w14:textId="77777777" w:rsidTr="00101363">
        <w:trPr>
          <w:trHeight w:val="641"/>
        </w:trPr>
        <w:tc>
          <w:tcPr>
            <w:tcW w:w="2962" w:type="dxa"/>
            <w:vMerge w:val="restart"/>
            <w:hideMark/>
          </w:tcPr>
          <w:p w14:paraId="7123B977" w14:textId="30EA5D6B" w:rsidR="00A11FDD" w:rsidRPr="00180246" w:rsidRDefault="00A11FDD" w:rsidP="005428FC">
            <w:pPr>
              <w:spacing w:after="0" w:line="240" w:lineRule="auto"/>
              <w:rPr>
                <w:rFonts w:ascii="Arial" w:eastAsia="Times New Roman" w:hAnsi="Arial" w:cs="Arial"/>
                <w:b/>
                <w:bCs/>
                <w:color w:val="000000"/>
                <w:szCs w:val="22"/>
                <w:lang w:eastAsia="en-GB"/>
              </w:rPr>
            </w:pPr>
            <w:r w:rsidRPr="00180246">
              <w:rPr>
                <w:rFonts w:ascii="Arial" w:eastAsia="Times New Roman" w:hAnsi="Arial" w:cs="Arial"/>
                <w:b/>
                <w:bCs/>
                <w:color w:val="000000"/>
                <w:szCs w:val="22"/>
                <w:lang w:val="en-US" w:eastAsia="en-GB"/>
              </w:rPr>
              <w:t>Principle 3: Research should adhere to data protection regulations and the secure handling of personal data</w:t>
            </w:r>
          </w:p>
        </w:tc>
        <w:tc>
          <w:tcPr>
            <w:tcW w:w="6095" w:type="dxa"/>
            <w:hideMark/>
          </w:tcPr>
          <w:p w14:paraId="028F0CFC" w14:textId="77777777" w:rsidR="00A11FDD" w:rsidRPr="00180246" w:rsidRDefault="00A11FDD" w:rsidP="005428FC">
            <w:pPr>
              <w:spacing w:after="0" w:line="240" w:lineRule="auto"/>
              <w:rPr>
                <w:rFonts w:ascii="Arial" w:eastAsia="Times New Roman" w:hAnsi="Arial" w:cs="Arial"/>
                <w:color w:val="000000"/>
                <w:szCs w:val="22"/>
                <w:lang w:eastAsia="en-GB"/>
              </w:rPr>
            </w:pPr>
            <w:r w:rsidRPr="00180246">
              <w:rPr>
                <w:rFonts w:ascii="Arial" w:eastAsia="Times New Roman" w:hAnsi="Arial" w:cs="Arial"/>
                <w:color w:val="000000"/>
                <w:szCs w:val="22"/>
                <w:lang w:eastAsia="en-GB"/>
              </w:rPr>
              <w:t>Have you identified your lawful basis for processing personal data?</w:t>
            </w:r>
          </w:p>
        </w:tc>
        <w:tc>
          <w:tcPr>
            <w:tcW w:w="1003" w:type="dxa"/>
            <w:noWrap/>
            <w:hideMark/>
          </w:tcPr>
          <w:p w14:paraId="44F1D1AD" w14:textId="77777777" w:rsidR="00A11FDD" w:rsidRPr="00180246" w:rsidRDefault="00A11FDD" w:rsidP="005A4D3E">
            <w:pPr>
              <w:suppressAutoHyphens w:val="0"/>
              <w:spacing w:after="0" w:line="240" w:lineRule="auto"/>
              <w:rPr>
                <w:rFonts w:ascii="Arial" w:eastAsia="Times New Roman" w:hAnsi="Arial" w:cs="Arial"/>
                <w:color w:val="000000"/>
                <w:szCs w:val="22"/>
                <w:lang w:eastAsia="en-GB"/>
              </w:rPr>
            </w:pPr>
            <w:r w:rsidRPr="00180246">
              <w:rPr>
                <w:rFonts w:ascii="Arial" w:eastAsia="Times New Roman" w:hAnsi="Arial" w:cs="Arial"/>
                <w:color w:val="000000"/>
                <w:szCs w:val="22"/>
                <w:lang w:eastAsia="en-GB"/>
              </w:rPr>
              <w:t> </w:t>
            </w:r>
          </w:p>
        </w:tc>
      </w:tr>
      <w:tr w:rsidR="00A11FDD" w:rsidRPr="005A4D3E" w14:paraId="199C337F" w14:textId="77777777" w:rsidTr="00101363">
        <w:trPr>
          <w:trHeight w:val="600"/>
        </w:trPr>
        <w:tc>
          <w:tcPr>
            <w:tcW w:w="2962" w:type="dxa"/>
            <w:vMerge/>
            <w:hideMark/>
          </w:tcPr>
          <w:p w14:paraId="4F054F8E" w14:textId="77777777" w:rsidR="00A11FDD" w:rsidRPr="00180246" w:rsidRDefault="00A11FDD" w:rsidP="005428FC">
            <w:pPr>
              <w:spacing w:after="0" w:line="240" w:lineRule="auto"/>
              <w:rPr>
                <w:rFonts w:ascii="Arial" w:eastAsia="Times New Roman" w:hAnsi="Arial" w:cs="Arial"/>
                <w:b/>
                <w:bCs/>
                <w:color w:val="000000"/>
                <w:szCs w:val="22"/>
                <w:lang w:eastAsia="en-GB"/>
              </w:rPr>
            </w:pPr>
          </w:p>
        </w:tc>
        <w:tc>
          <w:tcPr>
            <w:tcW w:w="6095" w:type="dxa"/>
            <w:hideMark/>
          </w:tcPr>
          <w:p w14:paraId="19C9DF5E" w14:textId="77777777" w:rsidR="00A11FDD" w:rsidRPr="00180246" w:rsidRDefault="00A11FDD" w:rsidP="005428FC">
            <w:pPr>
              <w:spacing w:after="0" w:line="240" w:lineRule="auto"/>
              <w:rPr>
                <w:rFonts w:ascii="Arial" w:eastAsia="Times New Roman" w:hAnsi="Arial" w:cs="Arial"/>
                <w:color w:val="000000"/>
                <w:szCs w:val="22"/>
                <w:lang w:eastAsia="en-GB"/>
              </w:rPr>
            </w:pPr>
            <w:r w:rsidRPr="00180246">
              <w:rPr>
                <w:rFonts w:ascii="Arial" w:eastAsia="Times New Roman" w:hAnsi="Arial" w:cs="Arial"/>
                <w:color w:val="000000"/>
                <w:szCs w:val="22"/>
                <w:lang w:eastAsia="en-GB"/>
              </w:rPr>
              <w:t>Have you provided a clear privacy notice to respondents?</w:t>
            </w:r>
          </w:p>
        </w:tc>
        <w:tc>
          <w:tcPr>
            <w:tcW w:w="1003" w:type="dxa"/>
            <w:noWrap/>
            <w:hideMark/>
          </w:tcPr>
          <w:p w14:paraId="708AD863" w14:textId="77777777" w:rsidR="00A11FDD" w:rsidRPr="00180246" w:rsidRDefault="00A11FDD" w:rsidP="005A4D3E">
            <w:pPr>
              <w:suppressAutoHyphens w:val="0"/>
              <w:spacing w:after="0" w:line="240" w:lineRule="auto"/>
              <w:rPr>
                <w:rFonts w:ascii="Arial" w:eastAsia="Times New Roman" w:hAnsi="Arial" w:cs="Arial"/>
                <w:color w:val="000000"/>
                <w:szCs w:val="22"/>
                <w:lang w:eastAsia="en-GB"/>
              </w:rPr>
            </w:pPr>
            <w:r w:rsidRPr="00180246">
              <w:rPr>
                <w:rFonts w:ascii="Arial" w:eastAsia="Times New Roman" w:hAnsi="Arial" w:cs="Arial"/>
                <w:color w:val="000000"/>
                <w:szCs w:val="22"/>
                <w:lang w:eastAsia="en-GB"/>
              </w:rPr>
              <w:t> </w:t>
            </w:r>
          </w:p>
        </w:tc>
      </w:tr>
      <w:tr w:rsidR="00A11FDD" w:rsidRPr="005A4D3E" w14:paraId="1AE43DA5" w14:textId="77777777" w:rsidTr="00101363">
        <w:trPr>
          <w:trHeight w:val="600"/>
        </w:trPr>
        <w:tc>
          <w:tcPr>
            <w:tcW w:w="2962" w:type="dxa"/>
            <w:vMerge/>
            <w:hideMark/>
          </w:tcPr>
          <w:p w14:paraId="18704769" w14:textId="77777777" w:rsidR="00A11FDD" w:rsidRPr="00180246" w:rsidRDefault="00A11FDD" w:rsidP="005428FC">
            <w:pPr>
              <w:spacing w:after="0" w:line="240" w:lineRule="auto"/>
              <w:rPr>
                <w:rFonts w:ascii="Arial" w:eastAsia="Times New Roman" w:hAnsi="Arial" w:cs="Arial"/>
                <w:b/>
                <w:bCs/>
                <w:color w:val="000000"/>
                <w:szCs w:val="22"/>
                <w:lang w:eastAsia="en-GB"/>
              </w:rPr>
            </w:pPr>
          </w:p>
        </w:tc>
        <w:tc>
          <w:tcPr>
            <w:tcW w:w="6095" w:type="dxa"/>
            <w:hideMark/>
          </w:tcPr>
          <w:p w14:paraId="26704A6F" w14:textId="77777777" w:rsidR="00A11FDD" w:rsidRPr="00180246" w:rsidRDefault="00A11FDD" w:rsidP="005428FC">
            <w:pPr>
              <w:spacing w:after="0" w:line="240" w:lineRule="auto"/>
              <w:rPr>
                <w:rFonts w:ascii="Arial" w:eastAsia="Times New Roman" w:hAnsi="Arial" w:cs="Arial"/>
                <w:color w:val="000000"/>
                <w:szCs w:val="22"/>
                <w:lang w:eastAsia="en-GB"/>
              </w:rPr>
            </w:pPr>
            <w:r w:rsidRPr="00180246">
              <w:rPr>
                <w:rFonts w:ascii="Arial" w:eastAsia="Times New Roman" w:hAnsi="Arial" w:cs="Arial"/>
                <w:color w:val="000000"/>
                <w:szCs w:val="22"/>
                <w:lang w:eastAsia="en-GB"/>
              </w:rPr>
              <w:t>Are you collecting only the data that is necessary?</w:t>
            </w:r>
          </w:p>
        </w:tc>
        <w:tc>
          <w:tcPr>
            <w:tcW w:w="1003" w:type="dxa"/>
            <w:noWrap/>
            <w:hideMark/>
          </w:tcPr>
          <w:p w14:paraId="3CE43C25" w14:textId="77777777" w:rsidR="00A11FDD" w:rsidRPr="00180246" w:rsidRDefault="00A11FDD" w:rsidP="005A4D3E">
            <w:pPr>
              <w:suppressAutoHyphens w:val="0"/>
              <w:spacing w:after="0" w:line="240" w:lineRule="auto"/>
              <w:rPr>
                <w:rFonts w:ascii="Arial" w:eastAsia="Times New Roman" w:hAnsi="Arial" w:cs="Arial"/>
                <w:color w:val="000000"/>
                <w:szCs w:val="22"/>
                <w:lang w:eastAsia="en-GB"/>
              </w:rPr>
            </w:pPr>
            <w:r w:rsidRPr="00180246">
              <w:rPr>
                <w:rFonts w:ascii="Arial" w:eastAsia="Times New Roman" w:hAnsi="Arial" w:cs="Arial"/>
                <w:color w:val="000000"/>
                <w:szCs w:val="22"/>
                <w:lang w:eastAsia="en-GB"/>
              </w:rPr>
              <w:t> </w:t>
            </w:r>
          </w:p>
        </w:tc>
      </w:tr>
      <w:tr w:rsidR="00A11FDD" w:rsidRPr="005A4D3E" w14:paraId="371F525D" w14:textId="77777777" w:rsidTr="00101363">
        <w:trPr>
          <w:trHeight w:val="600"/>
        </w:trPr>
        <w:tc>
          <w:tcPr>
            <w:tcW w:w="2962" w:type="dxa"/>
            <w:vMerge/>
            <w:hideMark/>
          </w:tcPr>
          <w:p w14:paraId="411DB37D" w14:textId="77777777" w:rsidR="00A11FDD" w:rsidRPr="00180246" w:rsidRDefault="00A11FDD" w:rsidP="005428FC">
            <w:pPr>
              <w:spacing w:after="0" w:line="240" w:lineRule="auto"/>
              <w:rPr>
                <w:rFonts w:ascii="Arial" w:eastAsia="Times New Roman" w:hAnsi="Arial" w:cs="Arial"/>
                <w:b/>
                <w:bCs/>
                <w:color w:val="000000"/>
                <w:szCs w:val="22"/>
                <w:lang w:eastAsia="en-GB"/>
              </w:rPr>
            </w:pPr>
          </w:p>
        </w:tc>
        <w:tc>
          <w:tcPr>
            <w:tcW w:w="6095" w:type="dxa"/>
            <w:hideMark/>
          </w:tcPr>
          <w:p w14:paraId="2B7BA65E" w14:textId="12AA9BFD" w:rsidR="00A11FDD" w:rsidRPr="00180246" w:rsidRDefault="00524396" w:rsidP="005428FC">
            <w:pPr>
              <w:spacing w:after="0" w:line="240" w:lineRule="auto"/>
              <w:rPr>
                <w:rFonts w:ascii="Arial" w:eastAsia="Times New Roman" w:hAnsi="Arial" w:cs="Arial"/>
                <w:color w:val="000000"/>
                <w:szCs w:val="22"/>
                <w:lang w:eastAsia="en-GB"/>
              </w:rPr>
            </w:pPr>
            <w:r w:rsidRPr="00180246">
              <w:rPr>
                <w:rFonts w:ascii="Arial" w:eastAsia="Times New Roman" w:hAnsi="Arial" w:cs="Arial"/>
                <w:color w:val="000000"/>
                <w:szCs w:val="22"/>
                <w:lang w:eastAsia="en-GB"/>
              </w:rPr>
              <w:t>Have you familiarised yourself with GDPR requirements and ensured your practices are compliant?</w:t>
            </w:r>
          </w:p>
        </w:tc>
        <w:tc>
          <w:tcPr>
            <w:tcW w:w="1003" w:type="dxa"/>
            <w:noWrap/>
            <w:hideMark/>
          </w:tcPr>
          <w:p w14:paraId="41AA2377" w14:textId="77777777" w:rsidR="00A11FDD" w:rsidRPr="00180246" w:rsidRDefault="00A11FDD" w:rsidP="005A4D3E">
            <w:pPr>
              <w:suppressAutoHyphens w:val="0"/>
              <w:spacing w:after="0" w:line="240" w:lineRule="auto"/>
              <w:rPr>
                <w:rFonts w:ascii="Arial" w:eastAsia="Times New Roman" w:hAnsi="Arial" w:cs="Arial"/>
                <w:color w:val="000000"/>
                <w:szCs w:val="22"/>
                <w:lang w:eastAsia="en-GB"/>
              </w:rPr>
            </w:pPr>
            <w:r w:rsidRPr="00180246">
              <w:rPr>
                <w:rFonts w:ascii="Arial" w:eastAsia="Times New Roman" w:hAnsi="Arial" w:cs="Arial"/>
                <w:color w:val="000000"/>
                <w:szCs w:val="22"/>
                <w:lang w:eastAsia="en-GB"/>
              </w:rPr>
              <w:t> </w:t>
            </w:r>
          </w:p>
        </w:tc>
      </w:tr>
      <w:tr w:rsidR="00A11FDD" w:rsidRPr="005A4D3E" w14:paraId="6F0A9F59" w14:textId="77777777" w:rsidTr="00101363">
        <w:trPr>
          <w:trHeight w:val="713"/>
        </w:trPr>
        <w:tc>
          <w:tcPr>
            <w:tcW w:w="2962" w:type="dxa"/>
            <w:vMerge/>
            <w:hideMark/>
          </w:tcPr>
          <w:p w14:paraId="47A79439" w14:textId="77777777" w:rsidR="00A11FDD" w:rsidRPr="00180246" w:rsidRDefault="00A11FDD" w:rsidP="005428FC">
            <w:pPr>
              <w:spacing w:after="0" w:line="240" w:lineRule="auto"/>
              <w:rPr>
                <w:rFonts w:ascii="Arial" w:eastAsia="Times New Roman" w:hAnsi="Arial" w:cs="Arial"/>
                <w:b/>
                <w:bCs/>
                <w:color w:val="000000"/>
                <w:szCs w:val="22"/>
                <w:lang w:eastAsia="en-GB"/>
              </w:rPr>
            </w:pPr>
          </w:p>
        </w:tc>
        <w:tc>
          <w:tcPr>
            <w:tcW w:w="6095" w:type="dxa"/>
            <w:hideMark/>
          </w:tcPr>
          <w:p w14:paraId="02EE31C4" w14:textId="77777777" w:rsidR="00A11FDD" w:rsidRPr="00180246" w:rsidRDefault="00A11FDD" w:rsidP="005428FC">
            <w:pPr>
              <w:spacing w:after="0" w:line="240" w:lineRule="auto"/>
              <w:rPr>
                <w:rFonts w:ascii="Arial" w:eastAsia="Times New Roman" w:hAnsi="Arial" w:cs="Arial"/>
                <w:color w:val="000000"/>
                <w:szCs w:val="22"/>
                <w:lang w:eastAsia="en-GB"/>
              </w:rPr>
            </w:pPr>
            <w:r w:rsidRPr="00180246">
              <w:rPr>
                <w:rFonts w:ascii="Arial" w:eastAsia="Times New Roman" w:hAnsi="Arial" w:cs="Arial"/>
                <w:color w:val="000000"/>
                <w:szCs w:val="22"/>
                <w:lang w:eastAsia="en-GB"/>
              </w:rPr>
              <w:t>Is survey data stored securely with access limited to those who need it?</w:t>
            </w:r>
          </w:p>
        </w:tc>
        <w:tc>
          <w:tcPr>
            <w:tcW w:w="1003" w:type="dxa"/>
            <w:noWrap/>
            <w:hideMark/>
          </w:tcPr>
          <w:p w14:paraId="06F7E4A1" w14:textId="77777777" w:rsidR="00A11FDD" w:rsidRPr="00180246" w:rsidRDefault="00A11FDD" w:rsidP="005A4D3E">
            <w:pPr>
              <w:suppressAutoHyphens w:val="0"/>
              <w:spacing w:after="0" w:line="240" w:lineRule="auto"/>
              <w:rPr>
                <w:rFonts w:ascii="Arial" w:eastAsia="Times New Roman" w:hAnsi="Arial" w:cs="Arial"/>
                <w:color w:val="000000"/>
                <w:szCs w:val="22"/>
                <w:lang w:eastAsia="en-GB"/>
              </w:rPr>
            </w:pPr>
            <w:r w:rsidRPr="00180246">
              <w:rPr>
                <w:rFonts w:ascii="Arial" w:eastAsia="Times New Roman" w:hAnsi="Arial" w:cs="Arial"/>
                <w:color w:val="000000"/>
                <w:szCs w:val="22"/>
                <w:lang w:eastAsia="en-GB"/>
              </w:rPr>
              <w:t> </w:t>
            </w:r>
          </w:p>
        </w:tc>
      </w:tr>
      <w:tr w:rsidR="00524396" w:rsidRPr="005A4D3E" w14:paraId="1E125F60" w14:textId="77777777" w:rsidTr="00101363">
        <w:trPr>
          <w:trHeight w:val="627"/>
        </w:trPr>
        <w:tc>
          <w:tcPr>
            <w:tcW w:w="2962" w:type="dxa"/>
            <w:vMerge/>
          </w:tcPr>
          <w:p w14:paraId="2650C82B" w14:textId="77777777" w:rsidR="00524396" w:rsidRPr="00180246" w:rsidRDefault="00524396" w:rsidP="005428FC">
            <w:pPr>
              <w:spacing w:after="0" w:line="240" w:lineRule="auto"/>
              <w:rPr>
                <w:rFonts w:ascii="Arial" w:eastAsia="Times New Roman" w:hAnsi="Arial" w:cs="Arial"/>
                <w:b/>
                <w:bCs/>
                <w:color w:val="000000"/>
                <w:szCs w:val="22"/>
                <w:lang w:eastAsia="en-GB"/>
              </w:rPr>
            </w:pPr>
          </w:p>
        </w:tc>
        <w:tc>
          <w:tcPr>
            <w:tcW w:w="6095" w:type="dxa"/>
          </w:tcPr>
          <w:p w14:paraId="041BE3CE" w14:textId="17234833" w:rsidR="00524396" w:rsidRPr="00180246" w:rsidRDefault="00524396" w:rsidP="005428FC">
            <w:pPr>
              <w:spacing w:after="0" w:line="240" w:lineRule="auto"/>
              <w:rPr>
                <w:rFonts w:ascii="Arial" w:eastAsia="Times New Roman" w:hAnsi="Arial" w:cs="Arial"/>
                <w:color w:val="000000"/>
                <w:szCs w:val="22"/>
                <w:lang w:eastAsia="en-GB"/>
              </w:rPr>
            </w:pPr>
            <w:r w:rsidRPr="00180246">
              <w:rPr>
                <w:rFonts w:ascii="Arial" w:eastAsia="Times New Roman" w:hAnsi="Arial" w:cs="Arial"/>
                <w:color w:val="000000"/>
                <w:szCs w:val="22"/>
                <w:lang w:eastAsia="en-GB"/>
              </w:rPr>
              <w:t>Are you making sure to transfer data to IFF, and contractors if applicable</w:t>
            </w:r>
            <w:r w:rsidR="002B3C89">
              <w:rPr>
                <w:rFonts w:ascii="Arial" w:eastAsia="Times New Roman" w:hAnsi="Arial" w:cs="Arial"/>
                <w:color w:val="000000"/>
                <w:szCs w:val="22"/>
                <w:lang w:eastAsia="en-GB"/>
              </w:rPr>
              <w:t>,</w:t>
            </w:r>
            <w:r w:rsidRPr="00180246">
              <w:rPr>
                <w:rFonts w:ascii="Arial" w:eastAsia="Times New Roman" w:hAnsi="Arial" w:cs="Arial"/>
                <w:color w:val="000000"/>
                <w:szCs w:val="22"/>
                <w:lang w:eastAsia="en-GB"/>
              </w:rPr>
              <w:t xml:space="preserve"> in a secure fashion?</w:t>
            </w:r>
          </w:p>
        </w:tc>
        <w:tc>
          <w:tcPr>
            <w:tcW w:w="1003" w:type="dxa"/>
            <w:noWrap/>
          </w:tcPr>
          <w:p w14:paraId="3CFF0292" w14:textId="77777777" w:rsidR="00524396" w:rsidRPr="00180246" w:rsidRDefault="00524396" w:rsidP="005A4D3E">
            <w:pPr>
              <w:suppressAutoHyphens w:val="0"/>
              <w:spacing w:after="0" w:line="240" w:lineRule="auto"/>
              <w:rPr>
                <w:rFonts w:ascii="Arial" w:eastAsia="Times New Roman" w:hAnsi="Arial" w:cs="Arial"/>
                <w:color w:val="000000"/>
                <w:szCs w:val="22"/>
                <w:lang w:eastAsia="en-GB"/>
              </w:rPr>
            </w:pPr>
          </w:p>
        </w:tc>
      </w:tr>
      <w:tr w:rsidR="00A11FDD" w:rsidRPr="005A4D3E" w14:paraId="11082137" w14:textId="77777777" w:rsidTr="00101363">
        <w:trPr>
          <w:trHeight w:val="600"/>
        </w:trPr>
        <w:tc>
          <w:tcPr>
            <w:tcW w:w="2962" w:type="dxa"/>
            <w:vMerge w:val="restart"/>
            <w:hideMark/>
          </w:tcPr>
          <w:p w14:paraId="05900646" w14:textId="77777777" w:rsidR="00A11FDD" w:rsidRPr="00180246" w:rsidRDefault="00A11FDD" w:rsidP="005428FC">
            <w:pPr>
              <w:spacing w:after="0" w:line="240" w:lineRule="auto"/>
              <w:rPr>
                <w:rFonts w:ascii="Arial" w:eastAsia="Times New Roman" w:hAnsi="Arial" w:cs="Arial"/>
                <w:b/>
                <w:bCs/>
                <w:color w:val="000000"/>
                <w:szCs w:val="22"/>
                <w:lang w:eastAsia="en-GB"/>
              </w:rPr>
            </w:pPr>
            <w:r w:rsidRPr="00180246">
              <w:rPr>
                <w:rFonts w:ascii="Arial" w:eastAsia="Symbol" w:hAnsi="Arial" w:cs="Arial"/>
                <w:b/>
                <w:bCs/>
                <w:color w:val="000000"/>
                <w:szCs w:val="22"/>
                <w:lang w:val="en-US" w:eastAsia="en-GB"/>
              </w:rPr>
              <w:lastRenderedPageBreak/>
              <w:t>Principle 4: Participation in research should be based on specific and informed consent</w:t>
            </w:r>
          </w:p>
        </w:tc>
        <w:tc>
          <w:tcPr>
            <w:tcW w:w="6095" w:type="dxa"/>
            <w:hideMark/>
          </w:tcPr>
          <w:p w14:paraId="014D53D2" w14:textId="77777777" w:rsidR="00A11FDD" w:rsidRPr="00180246" w:rsidRDefault="00A11FDD" w:rsidP="005428FC">
            <w:pPr>
              <w:spacing w:after="0" w:line="240" w:lineRule="auto"/>
              <w:rPr>
                <w:rFonts w:ascii="Arial" w:eastAsia="Times New Roman" w:hAnsi="Arial" w:cs="Arial"/>
                <w:color w:val="000000"/>
                <w:szCs w:val="22"/>
                <w:lang w:eastAsia="en-GB"/>
              </w:rPr>
            </w:pPr>
            <w:r w:rsidRPr="00180246">
              <w:rPr>
                <w:rFonts w:ascii="Arial" w:eastAsia="Times New Roman" w:hAnsi="Arial" w:cs="Arial"/>
                <w:color w:val="000000"/>
                <w:szCs w:val="22"/>
                <w:lang w:eastAsia="en-GB"/>
              </w:rPr>
              <w:t>Have you clearly explained that participation is voluntary?</w:t>
            </w:r>
          </w:p>
        </w:tc>
        <w:tc>
          <w:tcPr>
            <w:tcW w:w="1003" w:type="dxa"/>
            <w:noWrap/>
            <w:hideMark/>
          </w:tcPr>
          <w:p w14:paraId="0E954F19" w14:textId="77777777" w:rsidR="00A11FDD" w:rsidRPr="00180246" w:rsidRDefault="00A11FDD" w:rsidP="005A4D3E">
            <w:pPr>
              <w:suppressAutoHyphens w:val="0"/>
              <w:spacing w:after="0" w:line="240" w:lineRule="auto"/>
              <w:rPr>
                <w:rFonts w:ascii="Arial" w:eastAsia="Times New Roman" w:hAnsi="Arial" w:cs="Arial"/>
                <w:color w:val="000000"/>
                <w:szCs w:val="22"/>
                <w:lang w:eastAsia="en-GB"/>
              </w:rPr>
            </w:pPr>
            <w:r w:rsidRPr="00180246">
              <w:rPr>
                <w:rFonts w:ascii="Arial" w:eastAsia="Times New Roman" w:hAnsi="Arial" w:cs="Arial"/>
                <w:color w:val="000000"/>
                <w:szCs w:val="22"/>
                <w:lang w:eastAsia="en-GB"/>
              </w:rPr>
              <w:t> </w:t>
            </w:r>
          </w:p>
        </w:tc>
      </w:tr>
      <w:tr w:rsidR="00A11FDD" w:rsidRPr="005A4D3E" w14:paraId="6A4D1CF8" w14:textId="77777777" w:rsidTr="00101363">
        <w:trPr>
          <w:trHeight w:val="600"/>
        </w:trPr>
        <w:tc>
          <w:tcPr>
            <w:tcW w:w="2962" w:type="dxa"/>
            <w:vMerge/>
            <w:hideMark/>
          </w:tcPr>
          <w:p w14:paraId="7FEF039F" w14:textId="77777777" w:rsidR="00A11FDD" w:rsidRPr="00180246" w:rsidRDefault="00A11FDD" w:rsidP="005428FC">
            <w:pPr>
              <w:spacing w:after="0" w:line="240" w:lineRule="auto"/>
              <w:rPr>
                <w:rFonts w:ascii="Arial" w:eastAsia="Times New Roman" w:hAnsi="Arial" w:cs="Arial"/>
                <w:b/>
                <w:bCs/>
                <w:color w:val="000000"/>
                <w:szCs w:val="22"/>
                <w:lang w:eastAsia="en-GB"/>
              </w:rPr>
            </w:pPr>
          </w:p>
        </w:tc>
        <w:tc>
          <w:tcPr>
            <w:tcW w:w="6095" w:type="dxa"/>
            <w:hideMark/>
          </w:tcPr>
          <w:p w14:paraId="0F6ADBA5" w14:textId="77777777" w:rsidR="00A11FDD" w:rsidRPr="00180246" w:rsidRDefault="00A11FDD" w:rsidP="005428FC">
            <w:pPr>
              <w:spacing w:after="0" w:line="240" w:lineRule="auto"/>
              <w:rPr>
                <w:rFonts w:ascii="Arial" w:eastAsia="Times New Roman" w:hAnsi="Arial" w:cs="Arial"/>
                <w:color w:val="000000"/>
                <w:szCs w:val="22"/>
                <w:lang w:eastAsia="en-GB"/>
              </w:rPr>
            </w:pPr>
            <w:r w:rsidRPr="00180246">
              <w:rPr>
                <w:rFonts w:ascii="Arial" w:eastAsia="Times New Roman" w:hAnsi="Arial" w:cs="Arial"/>
                <w:color w:val="000000"/>
                <w:szCs w:val="22"/>
                <w:lang w:eastAsia="en-GB"/>
              </w:rPr>
              <w:t>Have you provided a simple opt-out option for respondents?</w:t>
            </w:r>
          </w:p>
        </w:tc>
        <w:tc>
          <w:tcPr>
            <w:tcW w:w="1003" w:type="dxa"/>
            <w:noWrap/>
            <w:hideMark/>
          </w:tcPr>
          <w:p w14:paraId="117901F7" w14:textId="77777777" w:rsidR="00A11FDD" w:rsidRPr="00180246" w:rsidRDefault="00A11FDD" w:rsidP="005A4D3E">
            <w:pPr>
              <w:suppressAutoHyphens w:val="0"/>
              <w:spacing w:after="0" w:line="240" w:lineRule="auto"/>
              <w:rPr>
                <w:rFonts w:ascii="Arial" w:eastAsia="Times New Roman" w:hAnsi="Arial" w:cs="Arial"/>
                <w:color w:val="000000"/>
                <w:szCs w:val="22"/>
                <w:lang w:eastAsia="en-GB"/>
              </w:rPr>
            </w:pPr>
            <w:r w:rsidRPr="00180246">
              <w:rPr>
                <w:rFonts w:ascii="Arial" w:eastAsia="Times New Roman" w:hAnsi="Arial" w:cs="Arial"/>
                <w:color w:val="000000"/>
                <w:szCs w:val="22"/>
                <w:lang w:eastAsia="en-GB"/>
              </w:rPr>
              <w:t> </w:t>
            </w:r>
          </w:p>
        </w:tc>
      </w:tr>
      <w:tr w:rsidR="00A11FDD" w:rsidRPr="005A4D3E" w14:paraId="0D058F25" w14:textId="77777777" w:rsidTr="00101363">
        <w:trPr>
          <w:trHeight w:val="600"/>
        </w:trPr>
        <w:tc>
          <w:tcPr>
            <w:tcW w:w="2962" w:type="dxa"/>
            <w:vMerge/>
            <w:hideMark/>
          </w:tcPr>
          <w:p w14:paraId="2B5D57CC" w14:textId="77777777" w:rsidR="00A11FDD" w:rsidRPr="00180246" w:rsidRDefault="00A11FDD" w:rsidP="005428FC">
            <w:pPr>
              <w:spacing w:after="0" w:line="240" w:lineRule="auto"/>
              <w:rPr>
                <w:rFonts w:ascii="Arial" w:eastAsia="Times New Roman" w:hAnsi="Arial" w:cs="Arial"/>
                <w:b/>
                <w:bCs/>
                <w:color w:val="000000"/>
                <w:szCs w:val="22"/>
                <w:lang w:eastAsia="en-GB"/>
              </w:rPr>
            </w:pPr>
          </w:p>
        </w:tc>
        <w:tc>
          <w:tcPr>
            <w:tcW w:w="6095" w:type="dxa"/>
            <w:hideMark/>
          </w:tcPr>
          <w:p w14:paraId="36FDF0B2" w14:textId="77777777" w:rsidR="00A11FDD" w:rsidRPr="00180246" w:rsidRDefault="00A11FDD" w:rsidP="005428FC">
            <w:pPr>
              <w:spacing w:after="0" w:line="240" w:lineRule="auto"/>
              <w:rPr>
                <w:rFonts w:ascii="Arial" w:eastAsia="Times New Roman" w:hAnsi="Arial" w:cs="Arial"/>
                <w:color w:val="000000"/>
                <w:szCs w:val="22"/>
                <w:lang w:eastAsia="en-GB"/>
              </w:rPr>
            </w:pPr>
            <w:r w:rsidRPr="00180246">
              <w:rPr>
                <w:rFonts w:ascii="Arial" w:eastAsia="Times New Roman" w:hAnsi="Arial" w:cs="Arial"/>
                <w:color w:val="000000"/>
                <w:szCs w:val="22"/>
                <w:lang w:eastAsia="en-GB"/>
              </w:rPr>
              <w:t>If offering incentives, are the terms clear and transparent?</w:t>
            </w:r>
          </w:p>
        </w:tc>
        <w:tc>
          <w:tcPr>
            <w:tcW w:w="1003" w:type="dxa"/>
            <w:noWrap/>
            <w:hideMark/>
          </w:tcPr>
          <w:p w14:paraId="4707B05C" w14:textId="77777777" w:rsidR="00A11FDD" w:rsidRPr="00180246" w:rsidRDefault="00A11FDD" w:rsidP="005A4D3E">
            <w:pPr>
              <w:suppressAutoHyphens w:val="0"/>
              <w:spacing w:after="0" w:line="240" w:lineRule="auto"/>
              <w:rPr>
                <w:rFonts w:ascii="Arial" w:eastAsia="Times New Roman" w:hAnsi="Arial" w:cs="Arial"/>
                <w:color w:val="000000"/>
                <w:szCs w:val="22"/>
                <w:lang w:eastAsia="en-GB"/>
              </w:rPr>
            </w:pPr>
            <w:r w:rsidRPr="00180246">
              <w:rPr>
                <w:rFonts w:ascii="Arial" w:eastAsia="Times New Roman" w:hAnsi="Arial" w:cs="Arial"/>
                <w:color w:val="000000"/>
                <w:szCs w:val="22"/>
                <w:lang w:eastAsia="en-GB"/>
              </w:rPr>
              <w:t> </w:t>
            </w:r>
          </w:p>
        </w:tc>
      </w:tr>
      <w:tr w:rsidR="00FC0045" w:rsidRPr="005A4D3E" w14:paraId="4980172B" w14:textId="77777777" w:rsidTr="00101363">
        <w:trPr>
          <w:trHeight w:val="600"/>
        </w:trPr>
        <w:tc>
          <w:tcPr>
            <w:tcW w:w="2962" w:type="dxa"/>
            <w:vMerge/>
          </w:tcPr>
          <w:p w14:paraId="3FF3CA8D" w14:textId="77777777" w:rsidR="00FC0045" w:rsidRPr="00180246" w:rsidRDefault="00FC0045" w:rsidP="005428FC">
            <w:pPr>
              <w:spacing w:after="0" w:line="240" w:lineRule="auto"/>
              <w:rPr>
                <w:rFonts w:ascii="Arial" w:eastAsia="Times New Roman" w:hAnsi="Arial" w:cs="Arial"/>
                <w:b/>
                <w:bCs/>
                <w:color w:val="000000"/>
                <w:szCs w:val="22"/>
                <w:lang w:eastAsia="en-GB"/>
              </w:rPr>
            </w:pPr>
          </w:p>
        </w:tc>
        <w:tc>
          <w:tcPr>
            <w:tcW w:w="6095" w:type="dxa"/>
          </w:tcPr>
          <w:p w14:paraId="06AE5B31" w14:textId="01F48F7F" w:rsidR="00FC0045" w:rsidRPr="00180246" w:rsidRDefault="00FC0045" w:rsidP="005428FC">
            <w:pPr>
              <w:spacing w:after="0" w:line="240" w:lineRule="auto"/>
              <w:rPr>
                <w:rFonts w:ascii="Arial" w:eastAsia="Times New Roman" w:hAnsi="Arial" w:cs="Arial"/>
                <w:color w:val="000000"/>
                <w:szCs w:val="22"/>
                <w:lang w:eastAsia="en-GB"/>
              </w:rPr>
            </w:pPr>
            <w:r w:rsidRPr="00180246">
              <w:rPr>
                <w:rFonts w:ascii="Arial" w:eastAsia="Times New Roman" w:hAnsi="Arial" w:cs="Arial"/>
                <w:color w:val="000000"/>
                <w:szCs w:val="22"/>
                <w:lang w:eastAsia="en-GB"/>
              </w:rPr>
              <w:t>If offering incentives do all participants have equal chance of receiving this?</w:t>
            </w:r>
          </w:p>
        </w:tc>
        <w:tc>
          <w:tcPr>
            <w:tcW w:w="1003" w:type="dxa"/>
            <w:noWrap/>
          </w:tcPr>
          <w:p w14:paraId="69ED23B7" w14:textId="77777777" w:rsidR="00FC0045" w:rsidRPr="00180246" w:rsidRDefault="00FC0045" w:rsidP="005A4D3E">
            <w:pPr>
              <w:suppressAutoHyphens w:val="0"/>
              <w:spacing w:after="0" w:line="240" w:lineRule="auto"/>
              <w:rPr>
                <w:rFonts w:ascii="Arial" w:eastAsia="Times New Roman" w:hAnsi="Arial" w:cs="Arial"/>
                <w:color w:val="000000"/>
                <w:szCs w:val="22"/>
                <w:lang w:eastAsia="en-GB"/>
              </w:rPr>
            </w:pPr>
          </w:p>
        </w:tc>
      </w:tr>
      <w:tr w:rsidR="00A11FDD" w:rsidRPr="005A4D3E" w14:paraId="6573381A" w14:textId="77777777" w:rsidTr="00101363">
        <w:trPr>
          <w:trHeight w:val="600"/>
        </w:trPr>
        <w:tc>
          <w:tcPr>
            <w:tcW w:w="2962" w:type="dxa"/>
            <w:vMerge w:val="restart"/>
            <w:hideMark/>
          </w:tcPr>
          <w:p w14:paraId="29512A20" w14:textId="77777777" w:rsidR="00A11FDD" w:rsidRPr="00180246" w:rsidRDefault="00A11FDD" w:rsidP="005428FC">
            <w:pPr>
              <w:spacing w:after="0" w:line="240" w:lineRule="auto"/>
              <w:rPr>
                <w:rFonts w:ascii="Arial" w:eastAsia="Times New Roman" w:hAnsi="Arial" w:cs="Arial"/>
                <w:b/>
                <w:bCs/>
                <w:color w:val="000000"/>
                <w:szCs w:val="22"/>
                <w:lang w:eastAsia="en-GB"/>
              </w:rPr>
            </w:pPr>
            <w:r w:rsidRPr="00180246">
              <w:rPr>
                <w:rFonts w:ascii="Arial" w:eastAsia="Times New Roman" w:hAnsi="Arial" w:cs="Arial"/>
                <w:b/>
                <w:bCs/>
                <w:color w:val="000000"/>
                <w:szCs w:val="22"/>
                <w:lang w:eastAsia="en-GB"/>
              </w:rPr>
              <w:t>Principle 5: Research should enable participation of the groups it seeks to represent</w:t>
            </w:r>
          </w:p>
        </w:tc>
        <w:tc>
          <w:tcPr>
            <w:tcW w:w="6095" w:type="dxa"/>
            <w:hideMark/>
          </w:tcPr>
          <w:p w14:paraId="29C9E37F" w14:textId="62973A56" w:rsidR="00A11FDD" w:rsidRPr="00180246" w:rsidRDefault="00FC0045" w:rsidP="005428FC">
            <w:pPr>
              <w:spacing w:after="0" w:line="240" w:lineRule="auto"/>
              <w:rPr>
                <w:rFonts w:ascii="Arial" w:eastAsia="Times New Roman" w:hAnsi="Arial" w:cs="Arial"/>
                <w:color w:val="000000"/>
                <w:szCs w:val="22"/>
                <w:lang w:eastAsia="en-GB"/>
              </w:rPr>
            </w:pPr>
            <w:r w:rsidRPr="00180246">
              <w:rPr>
                <w:rFonts w:ascii="Arial" w:eastAsia="Times New Roman" w:hAnsi="Arial" w:cs="Arial"/>
                <w:color w:val="000000"/>
                <w:szCs w:val="22"/>
                <w:lang w:eastAsia="en-GB"/>
              </w:rPr>
              <w:t>Which participant groups might be at risk of exclusion from the survey, or might find it difficult to respond?</w:t>
            </w:r>
          </w:p>
        </w:tc>
        <w:tc>
          <w:tcPr>
            <w:tcW w:w="1003" w:type="dxa"/>
            <w:noWrap/>
            <w:hideMark/>
          </w:tcPr>
          <w:p w14:paraId="412938C2" w14:textId="77777777" w:rsidR="00A11FDD" w:rsidRPr="00180246" w:rsidRDefault="00A11FDD" w:rsidP="005A4D3E">
            <w:pPr>
              <w:suppressAutoHyphens w:val="0"/>
              <w:spacing w:after="0" w:line="240" w:lineRule="auto"/>
              <w:rPr>
                <w:rFonts w:ascii="Arial" w:eastAsia="Times New Roman" w:hAnsi="Arial" w:cs="Arial"/>
                <w:color w:val="000000"/>
                <w:szCs w:val="22"/>
                <w:lang w:eastAsia="en-GB"/>
              </w:rPr>
            </w:pPr>
            <w:r w:rsidRPr="00180246">
              <w:rPr>
                <w:rFonts w:ascii="Arial" w:eastAsia="Times New Roman" w:hAnsi="Arial" w:cs="Arial"/>
                <w:color w:val="000000"/>
                <w:szCs w:val="22"/>
                <w:lang w:eastAsia="en-GB"/>
              </w:rPr>
              <w:t> </w:t>
            </w:r>
          </w:p>
        </w:tc>
      </w:tr>
      <w:tr w:rsidR="00A11FDD" w:rsidRPr="005A4D3E" w14:paraId="66228AC1" w14:textId="77777777" w:rsidTr="00101363">
        <w:trPr>
          <w:trHeight w:val="594"/>
        </w:trPr>
        <w:tc>
          <w:tcPr>
            <w:tcW w:w="2962" w:type="dxa"/>
            <w:vMerge/>
            <w:hideMark/>
          </w:tcPr>
          <w:p w14:paraId="103C1E2E" w14:textId="77777777" w:rsidR="00A11FDD" w:rsidRPr="00180246" w:rsidRDefault="00A11FDD" w:rsidP="005428FC">
            <w:pPr>
              <w:spacing w:after="0" w:line="240" w:lineRule="auto"/>
              <w:rPr>
                <w:rFonts w:ascii="Arial" w:eastAsia="Times New Roman" w:hAnsi="Arial" w:cs="Arial"/>
                <w:b/>
                <w:bCs/>
                <w:color w:val="000000"/>
                <w:szCs w:val="22"/>
                <w:lang w:eastAsia="en-GB"/>
              </w:rPr>
            </w:pPr>
          </w:p>
        </w:tc>
        <w:tc>
          <w:tcPr>
            <w:tcW w:w="6095" w:type="dxa"/>
            <w:hideMark/>
          </w:tcPr>
          <w:p w14:paraId="6D5E914A" w14:textId="77777777" w:rsidR="00A11FDD" w:rsidRPr="00180246" w:rsidRDefault="00A11FDD" w:rsidP="005428FC">
            <w:pPr>
              <w:spacing w:after="0" w:line="240" w:lineRule="auto"/>
              <w:rPr>
                <w:rFonts w:ascii="Arial" w:eastAsia="Times New Roman" w:hAnsi="Arial" w:cs="Arial"/>
                <w:color w:val="000000"/>
                <w:szCs w:val="22"/>
                <w:lang w:eastAsia="en-GB"/>
              </w:rPr>
            </w:pPr>
            <w:r w:rsidRPr="00180246">
              <w:rPr>
                <w:rFonts w:ascii="Arial" w:eastAsia="Times New Roman" w:hAnsi="Arial" w:cs="Arial"/>
                <w:color w:val="000000"/>
                <w:szCs w:val="22"/>
                <w:lang w:eastAsia="en-GB"/>
              </w:rPr>
              <w:t>Is the survey accessible?</w:t>
            </w:r>
          </w:p>
        </w:tc>
        <w:tc>
          <w:tcPr>
            <w:tcW w:w="1003" w:type="dxa"/>
            <w:noWrap/>
            <w:hideMark/>
          </w:tcPr>
          <w:p w14:paraId="5FF8C821" w14:textId="77777777" w:rsidR="00A11FDD" w:rsidRPr="00180246" w:rsidRDefault="00A11FDD" w:rsidP="005A4D3E">
            <w:pPr>
              <w:suppressAutoHyphens w:val="0"/>
              <w:spacing w:after="0" w:line="240" w:lineRule="auto"/>
              <w:rPr>
                <w:rFonts w:ascii="Arial" w:eastAsia="Times New Roman" w:hAnsi="Arial" w:cs="Arial"/>
                <w:color w:val="000000"/>
                <w:szCs w:val="22"/>
                <w:lang w:eastAsia="en-GB"/>
              </w:rPr>
            </w:pPr>
            <w:r w:rsidRPr="00180246">
              <w:rPr>
                <w:rFonts w:ascii="Arial" w:eastAsia="Times New Roman" w:hAnsi="Arial" w:cs="Arial"/>
                <w:color w:val="000000"/>
                <w:szCs w:val="22"/>
                <w:lang w:eastAsia="en-GB"/>
              </w:rPr>
              <w:t> </w:t>
            </w:r>
          </w:p>
        </w:tc>
      </w:tr>
      <w:tr w:rsidR="00A11FDD" w:rsidRPr="005A4D3E" w14:paraId="0FD099B1" w14:textId="77777777" w:rsidTr="00101363">
        <w:trPr>
          <w:trHeight w:val="600"/>
        </w:trPr>
        <w:tc>
          <w:tcPr>
            <w:tcW w:w="2962" w:type="dxa"/>
            <w:vMerge/>
            <w:hideMark/>
          </w:tcPr>
          <w:p w14:paraId="5631F61D" w14:textId="77777777" w:rsidR="00A11FDD" w:rsidRPr="00180246" w:rsidRDefault="00A11FDD" w:rsidP="005A4D3E">
            <w:pPr>
              <w:suppressAutoHyphens w:val="0"/>
              <w:spacing w:after="0" w:line="240" w:lineRule="auto"/>
              <w:rPr>
                <w:rFonts w:ascii="Arial" w:eastAsia="Times New Roman" w:hAnsi="Arial" w:cs="Arial"/>
                <w:b/>
                <w:bCs/>
                <w:color w:val="000000"/>
                <w:szCs w:val="22"/>
                <w:lang w:eastAsia="en-GB"/>
              </w:rPr>
            </w:pPr>
          </w:p>
        </w:tc>
        <w:tc>
          <w:tcPr>
            <w:tcW w:w="6095" w:type="dxa"/>
            <w:hideMark/>
          </w:tcPr>
          <w:p w14:paraId="55BB94DE" w14:textId="398301D3" w:rsidR="00A11FDD" w:rsidRPr="00180246" w:rsidRDefault="00A11FDD" w:rsidP="005428FC">
            <w:pPr>
              <w:spacing w:after="0" w:line="240" w:lineRule="auto"/>
              <w:rPr>
                <w:rFonts w:ascii="Arial" w:eastAsia="Times New Roman" w:hAnsi="Arial" w:cs="Arial"/>
                <w:color w:val="000000"/>
                <w:szCs w:val="22"/>
                <w:lang w:eastAsia="en-GB"/>
              </w:rPr>
            </w:pPr>
            <w:r w:rsidRPr="00180246">
              <w:rPr>
                <w:rFonts w:ascii="Arial" w:eastAsia="Times New Roman" w:hAnsi="Arial" w:cs="Arial"/>
                <w:color w:val="000000"/>
                <w:szCs w:val="22"/>
                <w:lang w:eastAsia="en-GB"/>
              </w:rPr>
              <w:t xml:space="preserve">Have you </w:t>
            </w:r>
            <w:r w:rsidR="00DC2050">
              <w:rPr>
                <w:rFonts w:ascii="Arial" w:eastAsia="Times New Roman" w:hAnsi="Arial" w:cs="Arial"/>
                <w:color w:val="000000"/>
                <w:szCs w:val="22"/>
                <w:lang w:eastAsia="en-GB"/>
              </w:rPr>
              <w:t xml:space="preserve">considered </w:t>
            </w:r>
            <w:r w:rsidR="00DC2050" w:rsidRPr="00704414">
              <w:t>alternative survey formats</w:t>
            </w:r>
            <w:r w:rsidR="00DC2050">
              <w:t xml:space="preserve"> or</w:t>
            </w:r>
            <w:r w:rsidR="00427D9C">
              <w:t xml:space="preserve"> </w:t>
            </w:r>
            <w:r w:rsidR="001436C1">
              <w:t>other language options</w:t>
            </w:r>
            <w:r w:rsidRPr="00180246">
              <w:rPr>
                <w:rFonts w:ascii="Arial" w:eastAsia="Times New Roman" w:hAnsi="Arial" w:cs="Arial"/>
                <w:color w:val="000000"/>
                <w:szCs w:val="22"/>
                <w:lang w:eastAsia="en-GB"/>
              </w:rPr>
              <w:t>?</w:t>
            </w:r>
            <w:r w:rsidR="00A2310F">
              <w:rPr>
                <w:rFonts w:ascii="Arial" w:eastAsia="Times New Roman" w:hAnsi="Arial" w:cs="Arial"/>
                <w:color w:val="000000"/>
                <w:szCs w:val="22"/>
                <w:lang w:eastAsia="en-GB"/>
              </w:rPr>
              <w:t xml:space="preserve"> </w:t>
            </w:r>
          </w:p>
        </w:tc>
        <w:tc>
          <w:tcPr>
            <w:tcW w:w="1003" w:type="dxa"/>
            <w:noWrap/>
            <w:hideMark/>
          </w:tcPr>
          <w:p w14:paraId="184AFCCA" w14:textId="77777777" w:rsidR="00A11FDD" w:rsidRPr="00180246" w:rsidRDefault="00A11FDD" w:rsidP="005A4D3E">
            <w:pPr>
              <w:suppressAutoHyphens w:val="0"/>
              <w:spacing w:after="0" w:line="240" w:lineRule="auto"/>
              <w:rPr>
                <w:rFonts w:ascii="Arial" w:eastAsia="Times New Roman" w:hAnsi="Arial" w:cs="Arial"/>
                <w:color w:val="000000"/>
                <w:szCs w:val="22"/>
                <w:lang w:eastAsia="en-GB"/>
              </w:rPr>
            </w:pPr>
            <w:r w:rsidRPr="00180246">
              <w:rPr>
                <w:rFonts w:ascii="Arial" w:eastAsia="Times New Roman" w:hAnsi="Arial" w:cs="Arial"/>
                <w:color w:val="000000"/>
                <w:szCs w:val="22"/>
                <w:lang w:eastAsia="en-GB"/>
              </w:rPr>
              <w:t> </w:t>
            </w:r>
          </w:p>
        </w:tc>
      </w:tr>
      <w:tr w:rsidR="00A11FDD" w:rsidRPr="005A4D3E" w14:paraId="4B2F2AE3" w14:textId="77777777" w:rsidTr="00101363">
        <w:trPr>
          <w:trHeight w:val="635"/>
        </w:trPr>
        <w:tc>
          <w:tcPr>
            <w:tcW w:w="2962" w:type="dxa"/>
            <w:vMerge w:val="restart"/>
            <w:hideMark/>
          </w:tcPr>
          <w:p w14:paraId="50A4D9A4" w14:textId="1E8FF388" w:rsidR="00A11FDD" w:rsidRPr="00180246" w:rsidRDefault="00A11FDD" w:rsidP="005428FC">
            <w:pPr>
              <w:spacing w:after="0" w:line="240" w:lineRule="auto"/>
              <w:rPr>
                <w:rFonts w:ascii="Arial" w:eastAsia="Times New Roman" w:hAnsi="Arial" w:cs="Arial"/>
                <w:b/>
                <w:bCs/>
                <w:color w:val="000000"/>
                <w:szCs w:val="22"/>
                <w:lang w:eastAsia="en-GB"/>
              </w:rPr>
            </w:pPr>
            <w:r w:rsidRPr="00180246">
              <w:rPr>
                <w:rFonts w:ascii="Arial" w:eastAsia="Times New Roman" w:hAnsi="Arial" w:cs="Arial"/>
                <w:b/>
                <w:bCs/>
                <w:color w:val="000000"/>
                <w:szCs w:val="22"/>
                <w:lang w:eastAsia="en-GB"/>
              </w:rPr>
              <w:t>Principle 6: Research should be conducted in a manner that minimises personal and social harm</w:t>
            </w:r>
          </w:p>
        </w:tc>
        <w:tc>
          <w:tcPr>
            <w:tcW w:w="6095" w:type="dxa"/>
            <w:hideMark/>
          </w:tcPr>
          <w:p w14:paraId="5F3E4736" w14:textId="77777777" w:rsidR="00A11FDD" w:rsidRPr="00180246" w:rsidRDefault="00A11FDD" w:rsidP="005428FC">
            <w:pPr>
              <w:spacing w:after="0" w:line="240" w:lineRule="auto"/>
              <w:rPr>
                <w:rFonts w:ascii="Arial" w:eastAsia="Times New Roman" w:hAnsi="Arial" w:cs="Arial"/>
                <w:color w:val="000000"/>
                <w:szCs w:val="22"/>
                <w:lang w:eastAsia="en-GB"/>
              </w:rPr>
            </w:pPr>
            <w:r w:rsidRPr="00180246">
              <w:rPr>
                <w:rFonts w:ascii="Arial" w:eastAsia="Times New Roman" w:hAnsi="Arial" w:cs="Arial"/>
                <w:color w:val="000000"/>
                <w:szCs w:val="22"/>
                <w:lang w:eastAsia="en-GB"/>
              </w:rPr>
              <w:t>Are respondents able to skip questions or select “Prefer not to say” if needed?</w:t>
            </w:r>
          </w:p>
        </w:tc>
        <w:tc>
          <w:tcPr>
            <w:tcW w:w="1003" w:type="dxa"/>
            <w:noWrap/>
            <w:hideMark/>
          </w:tcPr>
          <w:p w14:paraId="733ECC43" w14:textId="77777777" w:rsidR="00A11FDD" w:rsidRPr="00180246" w:rsidRDefault="00A11FDD" w:rsidP="005A4D3E">
            <w:pPr>
              <w:suppressAutoHyphens w:val="0"/>
              <w:spacing w:after="0" w:line="240" w:lineRule="auto"/>
              <w:rPr>
                <w:rFonts w:ascii="Arial" w:eastAsia="Times New Roman" w:hAnsi="Arial" w:cs="Arial"/>
                <w:color w:val="000000"/>
                <w:szCs w:val="22"/>
                <w:lang w:eastAsia="en-GB"/>
              </w:rPr>
            </w:pPr>
            <w:r w:rsidRPr="00180246">
              <w:rPr>
                <w:rFonts w:ascii="Arial" w:eastAsia="Times New Roman" w:hAnsi="Arial" w:cs="Arial"/>
                <w:color w:val="000000"/>
                <w:szCs w:val="22"/>
                <w:lang w:eastAsia="en-GB"/>
              </w:rPr>
              <w:t> </w:t>
            </w:r>
          </w:p>
        </w:tc>
      </w:tr>
      <w:tr w:rsidR="00A11FDD" w:rsidRPr="005A4D3E" w14:paraId="1CF1CEC9" w14:textId="77777777" w:rsidTr="00101363">
        <w:trPr>
          <w:trHeight w:val="705"/>
        </w:trPr>
        <w:tc>
          <w:tcPr>
            <w:tcW w:w="2962" w:type="dxa"/>
            <w:vMerge/>
            <w:hideMark/>
          </w:tcPr>
          <w:p w14:paraId="6B8D2CBD" w14:textId="77777777" w:rsidR="00A11FDD" w:rsidRPr="00180246" w:rsidRDefault="00A11FDD" w:rsidP="005428FC">
            <w:pPr>
              <w:spacing w:after="0" w:line="240" w:lineRule="auto"/>
              <w:rPr>
                <w:rFonts w:ascii="Arial" w:eastAsia="Times New Roman" w:hAnsi="Arial" w:cs="Arial"/>
                <w:b/>
                <w:bCs/>
                <w:color w:val="000000"/>
                <w:szCs w:val="22"/>
                <w:lang w:eastAsia="en-GB"/>
              </w:rPr>
            </w:pPr>
          </w:p>
        </w:tc>
        <w:tc>
          <w:tcPr>
            <w:tcW w:w="6095" w:type="dxa"/>
            <w:hideMark/>
          </w:tcPr>
          <w:p w14:paraId="21FA4C8B" w14:textId="77777777" w:rsidR="00A11FDD" w:rsidRPr="00180246" w:rsidRDefault="00A11FDD" w:rsidP="005428FC">
            <w:pPr>
              <w:spacing w:after="0" w:line="240" w:lineRule="auto"/>
              <w:rPr>
                <w:rFonts w:ascii="Arial" w:eastAsia="Times New Roman" w:hAnsi="Arial" w:cs="Arial"/>
                <w:color w:val="000000"/>
                <w:szCs w:val="22"/>
                <w:lang w:eastAsia="en-GB"/>
              </w:rPr>
            </w:pPr>
            <w:r w:rsidRPr="00180246">
              <w:rPr>
                <w:rFonts w:ascii="Arial" w:eastAsia="Times New Roman" w:hAnsi="Arial" w:cs="Arial"/>
                <w:color w:val="000000"/>
                <w:szCs w:val="22"/>
                <w:lang w:eastAsia="en-GB"/>
              </w:rPr>
              <w:t>Have you avoided collecting unnecessary sensitive information?</w:t>
            </w:r>
          </w:p>
        </w:tc>
        <w:tc>
          <w:tcPr>
            <w:tcW w:w="1003" w:type="dxa"/>
            <w:noWrap/>
            <w:hideMark/>
          </w:tcPr>
          <w:p w14:paraId="1A5729F8" w14:textId="77777777" w:rsidR="00A11FDD" w:rsidRPr="00180246" w:rsidRDefault="00A11FDD" w:rsidP="005A4D3E">
            <w:pPr>
              <w:suppressAutoHyphens w:val="0"/>
              <w:spacing w:after="0" w:line="240" w:lineRule="auto"/>
              <w:rPr>
                <w:rFonts w:ascii="Arial" w:eastAsia="Times New Roman" w:hAnsi="Arial" w:cs="Arial"/>
                <w:color w:val="000000"/>
                <w:szCs w:val="22"/>
                <w:lang w:eastAsia="en-GB"/>
              </w:rPr>
            </w:pPr>
            <w:r w:rsidRPr="00180246">
              <w:rPr>
                <w:rFonts w:ascii="Arial" w:eastAsia="Times New Roman" w:hAnsi="Arial" w:cs="Arial"/>
                <w:color w:val="000000"/>
                <w:szCs w:val="22"/>
                <w:lang w:eastAsia="en-GB"/>
              </w:rPr>
              <w:t> </w:t>
            </w:r>
          </w:p>
        </w:tc>
      </w:tr>
      <w:tr w:rsidR="00F41CC1" w:rsidRPr="005A4D3E" w14:paraId="22AE82BD" w14:textId="77777777" w:rsidTr="00101363">
        <w:trPr>
          <w:trHeight w:val="672"/>
        </w:trPr>
        <w:tc>
          <w:tcPr>
            <w:tcW w:w="2962" w:type="dxa"/>
            <w:vMerge/>
          </w:tcPr>
          <w:p w14:paraId="03F9D063" w14:textId="77777777" w:rsidR="00F41CC1" w:rsidRPr="00180246" w:rsidRDefault="00F41CC1" w:rsidP="005428FC">
            <w:pPr>
              <w:spacing w:after="0" w:line="240" w:lineRule="auto"/>
              <w:rPr>
                <w:rFonts w:ascii="Arial" w:eastAsia="Times New Roman" w:hAnsi="Arial" w:cs="Arial"/>
                <w:b/>
                <w:bCs/>
                <w:color w:val="000000"/>
                <w:szCs w:val="22"/>
                <w:lang w:eastAsia="en-GB"/>
              </w:rPr>
            </w:pPr>
          </w:p>
        </w:tc>
        <w:tc>
          <w:tcPr>
            <w:tcW w:w="6095" w:type="dxa"/>
          </w:tcPr>
          <w:p w14:paraId="21BC15EC" w14:textId="55098766" w:rsidR="00F41CC1" w:rsidRPr="00180246" w:rsidRDefault="00F41CC1" w:rsidP="005428FC">
            <w:pPr>
              <w:spacing w:after="0" w:line="240" w:lineRule="auto"/>
              <w:rPr>
                <w:rFonts w:ascii="Arial" w:eastAsia="Times New Roman" w:hAnsi="Arial" w:cs="Arial"/>
                <w:color w:val="000000"/>
                <w:szCs w:val="22"/>
                <w:lang w:eastAsia="en-GB"/>
              </w:rPr>
            </w:pPr>
            <w:r w:rsidRPr="00180246">
              <w:rPr>
                <w:rFonts w:ascii="Arial" w:eastAsia="Times New Roman" w:hAnsi="Arial" w:cs="Arial"/>
                <w:color w:val="000000"/>
                <w:szCs w:val="22"/>
                <w:lang w:eastAsia="en-GB"/>
              </w:rPr>
              <w:t>Do you have an escalation procedure in place in case of interviewer harm?</w:t>
            </w:r>
          </w:p>
        </w:tc>
        <w:tc>
          <w:tcPr>
            <w:tcW w:w="1003" w:type="dxa"/>
            <w:noWrap/>
          </w:tcPr>
          <w:p w14:paraId="47A1BBCD" w14:textId="77777777" w:rsidR="00F41CC1" w:rsidRPr="00180246" w:rsidRDefault="00F41CC1" w:rsidP="005A4D3E">
            <w:pPr>
              <w:suppressAutoHyphens w:val="0"/>
              <w:spacing w:after="0" w:line="240" w:lineRule="auto"/>
              <w:rPr>
                <w:rFonts w:ascii="Arial" w:eastAsia="Times New Roman" w:hAnsi="Arial" w:cs="Arial"/>
                <w:color w:val="000000"/>
                <w:szCs w:val="22"/>
                <w:lang w:eastAsia="en-GB"/>
              </w:rPr>
            </w:pPr>
          </w:p>
        </w:tc>
      </w:tr>
      <w:tr w:rsidR="00F41CC1" w:rsidRPr="005A4D3E" w14:paraId="0CDC4717" w14:textId="77777777" w:rsidTr="00101363">
        <w:trPr>
          <w:trHeight w:val="825"/>
        </w:trPr>
        <w:tc>
          <w:tcPr>
            <w:tcW w:w="2962" w:type="dxa"/>
            <w:vMerge/>
          </w:tcPr>
          <w:p w14:paraId="053F0797" w14:textId="77777777" w:rsidR="00F41CC1" w:rsidRPr="00180246" w:rsidRDefault="00F41CC1" w:rsidP="005428FC">
            <w:pPr>
              <w:spacing w:after="0" w:line="240" w:lineRule="auto"/>
              <w:rPr>
                <w:rFonts w:ascii="Arial" w:eastAsia="Times New Roman" w:hAnsi="Arial" w:cs="Arial"/>
                <w:b/>
                <w:bCs/>
                <w:color w:val="000000"/>
                <w:szCs w:val="22"/>
                <w:lang w:eastAsia="en-GB"/>
              </w:rPr>
            </w:pPr>
          </w:p>
        </w:tc>
        <w:tc>
          <w:tcPr>
            <w:tcW w:w="6095" w:type="dxa"/>
          </w:tcPr>
          <w:p w14:paraId="5E12CDDF" w14:textId="08BBB7B7" w:rsidR="00F41CC1" w:rsidRPr="00180246" w:rsidRDefault="00F41CC1" w:rsidP="005428FC">
            <w:pPr>
              <w:spacing w:after="0" w:line="240" w:lineRule="auto"/>
              <w:rPr>
                <w:rFonts w:ascii="Arial" w:eastAsia="Times New Roman" w:hAnsi="Arial" w:cs="Arial"/>
                <w:color w:val="000000"/>
                <w:szCs w:val="22"/>
                <w:lang w:eastAsia="en-GB"/>
              </w:rPr>
            </w:pPr>
            <w:r w:rsidRPr="00180246">
              <w:rPr>
                <w:rFonts w:ascii="Arial" w:eastAsia="Times New Roman" w:hAnsi="Arial" w:cs="Arial"/>
                <w:color w:val="000000"/>
                <w:szCs w:val="22"/>
                <w:lang w:eastAsia="en-GB"/>
              </w:rPr>
              <w:t>Do you have a complaints procedure and is this communicated clearly to respondents?</w:t>
            </w:r>
          </w:p>
        </w:tc>
        <w:tc>
          <w:tcPr>
            <w:tcW w:w="1003" w:type="dxa"/>
            <w:noWrap/>
          </w:tcPr>
          <w:p w14:paraId="1270CFB0" w14:textId="77777777" w:rsidR="00F41CC1" w:rsidRPr="00180246" w:rsidRDefault="00F41CC1" w:rsidP="005A4D3E">
            <w:pPr>
              <w:suppressAutoHyphens w:val="0"/>
              <w:spacing w:after="0" w:line="240" w:lineRule="auto"/>
              <w:rPr>
                <w:rFonts w:ascii="Arial" w:eastAsia="Times New Roman" w:hAnsi="Arial" w:cs="Arial"/>
                <w:color w:val="000000"/>
                <w:szCs w:val="22"/>
                <w:lang w:eastAsia="en-GB"/>
              </w:rPr>
            </w:pPr>
          </w:p>
        </w:tc>
      </w:tr>
    </w:tbl>
    <w:p w14:paraId="0EDDB760" w14:textId="77777777" w:rsidR="000E33AE" w:rsidRPr="00896A42" w:rsidRDefault="000E33AE" w:rsidP="00253769">
      <w:pPr>
        <w:pStyle w:val="BodyText"/>
        <w:rPr>
          <w:b/>
          <w:bCs/>
        </w:rPr>
      </w:pPr>
    </w:p>
    <w:p w14:paraId="59374C2A" w14:textId="6538FF20" w:rsidR="005862C1" w:rsidRDefault="005862C1">
      <w:pPr>
        <w:spacing w:after="0" w:line="240" w:lineRule="auto"/>
        <w:rPr>
          <w:rFonts w:asciiTheme="majorHAnsi" w:hAnsiTheme="majorHAnsi"/>
          <w:b/>
          <w:color w:val="B7004F" w:themeColor="accent3"/>
          <w:sz w:val="32"/>
        </w:rPr>
      </w:pPr>
      <w:r>
        <w:br w:type="page"/>
      </w:r>
    </w:p>
    <w:p w14:paraId="4CD21015" w14:textId="5663577F" w:rsidR="00011003" w:rsidRDefault="005C2E24" w:rsidP="00011003">
      <w:pPr>
        <w:pStyle w:val="Heading2sub-header"/>
      </w:pPr>
      <w:bookmarkStart w:id="11" w:name="Chapter3"/>
      <w:bookmarkStart w:id="12" w:name="_Toc225438374"/>
      <w:bookmarkEnd w:id="11"/>
      <w:r w:rsidRPr="005C2E24">
        <w:lastRenderedPageBreak/>
        <w:t>3. Sampling</w:t>
      </w:r>
      <w:bookmarkEnd w:id="12"/>
      <w:r w:rsidR="00EB67C1">
        <w:t xml:space="preserve"> </w:t>
      </w:r>
    </w:p>
    <w:p w14:paraId="2EBC857D" w14:textId="08020137" w:rsidR="009761C6" w:rsidRDefault="001C4F4B" w:rsidP="001C4F4B">
      <w:pPr>
        <w:pStyle w:val="BodyText"/>
      </w:pPr>
      <w:r w:rsidRPr="001C4F4B">
        <w:t xml:space="preserve">Sampling is the process of deciding which residents will be invited to complete the A3 </w:t>
      </w:r>
      <w:r w:rsidR="41D9F06D">
        <w:t>R</w:t>
      </w:r>
      <w:r>
        <w:t xml:space="preserve">esident </w:t>
      </w:r>
      <w:r w:rsidR="63A7F17E">
        <w:t>Q</w:t>
      </w:r>
      <w:r w:rsidRPr="001C4F4B">
        <w:t xml:space="preserve">uestionnaire. </w:t>
      </w:r>
      <w:r w:rsidR="009761C6">
        <w:t xml:space="preserve">The following </w:t>
      </w:r>
      <w:r w:rsidR="083B03CB">
        <w:t>chapter</w:t>
      </w:r>
      <w:r w:rsidR="009761C6">
        <w:t xml:space="preserve"> explains the elements of the sampling process that you will need </w:t>
      </w:r>
      <w:r w:rsidR="002E783F">
        <w:t xml:space="preserve">to consider </w:t>
      </w:r>
      <w:r w:rsidR="009761C6">
        <w:t xml:space="preserve">before you can administer the survey. </w:t>
      </w:r>
    </w:p>
    <w:p w14:paraId="486C74B1" w14:textId="77777777" w:rsidR="009761C6" w:rsidRDefault="009761C6" w:rsidP="00E417EA">
      <w:pPr>
        <w:pStyle w:val="BodyText"/>
      </w:pPr>
      <w:r w:rsidRPr="009761C6">
        <w:t xml:space="preserve">Getting the sample right is important because it helps ensure the findings reflect the full range of residents who received measures, rather than being skewed towards </w:t>
      </w:r>
      <w:proofErr w:type="gramStart"/>
      <w:r w:rsidRPr="009761C6">
        <w:t>particular groups</w:t>
      </w:r>
      <w:proofErr w:type="gramEnd"/>
      <w:r w:rsidRPr="009761C6">
        <w:t>. When designing your sampling approach, it is helpful to keep the following four principles in mind:</w:t>
      </w:r>
    </w:p>
    <w:p w14:paraId="2867D56D" w14:textId="5EA5D96B" w:rsidR="003A7DA8" w:rsidRDefault="00416A13" w:rsidP="00D41447">
      <w:pPr>
        <w:pStyle w:val="BodyText"/>
        <w:rPr>
          <w:b/>
          <w:bCs/>
        </w:rPr>
      </w:pPr>
      <w:r w:rsidRPr="00416A13">
        <w:rPr>
          <w:noProof/>
        </w:rPr>
        <w:drawing>
          <wp:inline distT="0" distB="0" distL="0" distR="0" wp14:anchorId="7027CC47" wp14:editId="78448926">
            <wp:extent cx="6280150" cy="4326890"/>
            <wp:effectExtent l="0" t="0" r="6350" b="0"/>
            <wp:docPr id="17704411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0150" cy="4326890"/>
                    </a:xfrm>
                    <a:prstGeom prst="rect">
                      <a:avLst/>
                    </a:prstGeom>
                    <a:noFill/>
                    <a:ln>
                      <a:noFill/>
                    </a:ln>
                  </pic:spPr>
                </pic:pic>
              </a:graphicData>
            </a:graphic>
          </wp:inline>
        </w:drawing>
      </w:r>
    </w:p>
    <w:p w14:paraId="7BFFFB98" w14:textId="3529B4C1" w:rsidR="003A7DA8" w:rsidRDefault="003A7DA8" w:rsidP="00D41447">
      <w:pPr>
        <w:pStyle w:val="BodyText"/>
      </w:pPr>
      <w:r w:rsidRPr="003A7DA8">
        <w:t xml:space="preserve">It is </w:t>
      </w:r>
      <w:r w:rsidR="1B602E02">
        <w:t>important</w:t>
      </w:r>
      <w:r w:rsidRPr="003A7DA8">
        <w:t xml:space="preserve"> that your sample is representative of the target population. Representativeness is </w:t>
      </w:r>
      <w:r w:rsidR="006D5839">
        <w:t>affected</w:t>
      </w:r>
      <w:r w:rsidR="006D5839" w:rsidRPr="003A7DA8">
        <w:t xml:space="preserve"> </w:t>
      </w:r>
      <w:r w:rsidRPr="003A7DA8">
        <w:t xml:space="preserve">not only by how households are selected, but also by who responds. Even with a census or a carefully designed </w:t>
      </w:r>
      <w:r w:rsidR="007A4CC4">
        <w:t xml:space="preserve">random </w:t>
      </w:r>
      <w:r w:rsidR="00131133">
        <w:t>probabilit</w:t>
      </w:r>
      <w:r w:rsidR="00A17E1A">
        <w:t>y</w:t>
      </w:r>
      <w:r w:rsidRPr="003A7DA8">
        <w:t xml:space="preserve"> sample, non-response can introduce bias if certain groups are less likely to participate.</w:t>
      </w:r>
    </w:p>
    <w:p w14:paraId="2F2E6199" w14:textId="034EAAED" w:rsidR="00D41447" w:rsidRPr="003B78A7" w:rsidRDefault="00D41447" w:rsidP="00D41447">
      <w:pPr>
        <w:pStyle w:val="BodyText"/>
      </w:pPr>
      <w:r w:rsidRPr="003B78A7">
        <w:t>To support representativeness and inclusion, you should:</w:t>
      </w:r>
    </w:p>
    <w:p w14:paraId="2162FCA1" w14:textId="77777777" w:rsidR="00D41447" w:rsidRPr="003B78A7" w:rsidRDefault="00D41447" w:rsidP="008B3472">
      <w:pPr>
        <w:pStyle w:val="BodyText"/>
        <w:numPr>
          <w:ilvl w:val="0"/>
          <w:numId w:val="17"/>
        </w:numPr>
      </w:pPr>
      <w:r w:rsidRPr="003B78A7">
        <w:t>Ensure that the sampling approach provides coverage across key household and property characteristics (for example, property type, geographic area, or measures installed).</w:t>
      </w:r>
    </w:p>
    <w:p w14:paraId="6D82825B" w14:textId="6F69989B" w:rsidR="00D41447" w:rsidRPr="003B78A7" w:rsidRDefault="00D41447" w:rsidP="008B3472">
      <w:pPr>
        <w:pStyle w:val="BodyText"/>
        <w:numPr>
          <w:ilvl w:val="0"/>
          <w:numId w:val="17"/>
        </w:numPr>
      </w:pPr>
      <w:r w:rsidRPr="003B78A7">
        <w:t>Consider how survey delivery methods may affect participation among different groups, particularly those who may face barriers to engagement.</w:t>
      </w:r>
    </w:p>
    <w:p w14:paraId="42CFBD0B" w14:textId="47BECB61" w:rsidR="00D41447" w:rsidRDefault="00D41447" w:rsidP="008B3472">
      <w:pPr>
        <w:pStyle w:val="BodyText"/>
        <w:numPr>
          <w:ilvl w:val="0"/>
          <w:numId w:val="17"/>
        </w:numPr>
      </w:pPr>
      <w:r w:rsidRPr="003B78A7">
        <w:t>Use inclusive survey modes where possible (for example, offering paper or telephone options alongside digital surveys</w:t>
      </w:r>
      <w:r w:rsidR="00F4250F">
        <w:t xml:space="preserve">, or </w:t>
      </w:r>
      <w:r w:rsidR="003B1B67">
        <w:t>the option to complete the survey in another language</w:t>
      </w:r>
      <w:r w:rsidRPr="003B78A7">
        <w:t>) to reduce exclusion linked to digital access, language, or accessibility needs.</w:t>
      </w:r>
      <w:r w:rsidR="004A4824">
        <w:t xml:space="preserve">  </w:t>
      </w:r>
    </w:p>
    <w:p w14:paraId="75734822" w14:textId="4320BC66" w:rsidR="00E417EA" w:rsidRDefault="00E417EA" w:rsidP="008F1E1A">
      <w:pPr>
        <w:pStyle w:val="Heading3sub-header"/>
      </w:pPr>
      <w:bookmarkStart w:id="13" w:name="Section31"/>
      <w:bookmarkStart w:id="14" w:name="_Toc225438375"/>
      <w:r w:rsidRPr="00B21532">
        <w:lastRenderedPageBreak/>
        <w:t>3.</w:t>
      </w:r>
      <w:r>
        <w:t>1</w:t>
      </w:r>
      <w:r w:rsidRPr="00B21532">
        <w:t xml:space="preserve"> </w:t>
      </w:r>
      <w:bookmarkEnd w:id="13"/>
      <w:r w:rsidRPr="00B21532">
        <w:t>Determining a population</w:t>
      </w:r>
      <w:r w:rsidR="0090567E">
        <w:t xml:space="preserve"> and identifying a sampling frame</w:t>
      </w:r>
      <w:bookmarkEnd w:id="14"/>
    </w:p>
    <w:p w14:paraId="62A32C52" w14:textId="4927A568" w:rsidR="00E417EA" w:rsidRPr="00346BD6" w:rsidRDefault="00F92AC8" w:rsidP="00E417EA">
      <w:pPr>
        <w:pStyle w:val="BodyText"/>
      </w:pPr>
      <w:r>
        <w:t xml:space="preserve">The best place to start when developing your sample is with the target population. </w:t>
      </w:r>
      <w:r w:rsidR="00E417EA" w:rsidRPr="00346BD6">
        <w:t xml:space="preserve">The target population for </w:t>
      </w:r>
      <w:r w:rsidR="00914645">
        <w:t xml:space="preserve">the </w:t>
      </w:r>
      <w:r w:rsidR="00E417EA" w:rsidRPr="00346BD6">
        <w:t xml:space="preserve">A3 </w:t>
      </w:r>
      <w:r w:rsidR="00914645">
        <w:t xml:space="preserve">Resident Questionnaire </w:t>
      </w:r>
      <w:r w:rsidR="00E417EA" w:rsidRPr="00346BD6">
        <w:t>is all households that received measures under your Wave 3 project. Your survey sample should be designed to represent this group as accurately as possible.</w:t>
      </w:r>
    </w:p>
    <w:p w14:paraId="0DB643ED" w14:textId="313D74B4" w:rsidR="00A1565D" w:rsidRPr="00A1565D" w:rsidRDefault="00A1565D" w:rsidP="00A1565D">
      <w:pPr>
        <w:pStyle w:val="BodyText"/>
      </w:pPr>
      <w:r w:rsidRPr="00A1565D">
        <w:t xml:space="preserve">To do this, you will need to create a </w:t>
      </w:r>
      <w:r w:rsidRPr="00AC0B38">
        <w:t>sampling frame</w:t>
      </w:r>
      <w:r w:rsidRPr="00A1565D">
        <w:t>. A sampling frame is a complete and up-to-date list of all households in the target population. How it is used will depend on your chosen sampling approach, which is outlined below.</w:t>
      </w:r>
    </w:p>
    <w:p w14:paraId="634922DB" w14:textId="07BCB520" w:rsidR="00A1565D" w:rsidRPr="00A1565D" w:rsidRDefault="00A1565D" w:rsidP="00A1565D">
      <w:pPr>
        <w:pStyle w:val="BodyText"/>
      </w:pPr>
      <w:r w:rsidRPr="00A1565D">
        <w:t>If you are inviting all households that received measures (a census approach), the sampling frame is the full list of contacts you will invite. If you are selecting a subset of households, the sampling frame is the list from which those households are drawn.</w:t>
      </w:r>
      <w:r>
        <w:t xml:space="preserve"> </w:t>
      </w:r>
      <w:r w:rsidR="006752A2">
        <w:t xml:space="preserve">How </w:t>
      </w:r>
      <w:r w:rsidR="00591069">
        <w:t>you</w:t>
      </w:r>
      <w:r w:rsidR="006752A2">
        <w:t xml:space="preserve"> select</w:t>
      </w:r>
      <w:r>
        <w:t xml:space="preserve"> your approach </w:t>
      </w:r>
      <w:r w:rsidR="006752A2">
        <w:t xml:space="preserve">is covered in the following section. </w:t>
      </w:r>
    </w:p>
    <w:p w14:paraId="10D9C14F" w14:textId="2DDB637C" w:rsidR="00A1565D" w:rsidRDefault="00A1565D" w:rsidP="00E417EA">
      <w:pPr>
        <w:pStyle w:val="BodyText"/>
      </w:pPr>
      <w:r w:rsidRPr="00A1565D">
        <w:t xml:space="preserve">Your sampling frame underpins the quality of your data, so it is important that it is as accurate and comprehensive as possible. Gaps or errors in the </w:t>
      </w:r>
      <w:r w:rsidR="005305CA">
        <w:t xml:space="preserve">sampling </w:t>
      </w:r>
      <w:r w:rsidRPr="00A1565D">
        <w:t>frame can lead to coverage bias, where some households are unintentionally excluded.</w:t>
      </w:r>
    </w:p>
    <w:p w14:paraId="1EA04185" w14:textId="2933AE5A" w:rsidR="00E417EA" w:rsidRPr="00346BD6" w:rsidRDefault="00B92160" w:rsidP="00E417EA">
      <w:pPr>
        <w:pStyle w:val="BodyText"/>
      </w:pPr>
      <w:r>
        <w:t>Y</w:t>
      </w:r>
      <w:r w:rsidR="00A1565D">
        <w:t>our sampl</w:t>
      </w:r>
      <w:r>
        <w:t>ing</w:t>
      </w:r>
      <w:r w:rsidR="00A1565D">
        <w:t xml:space="preserve"> frame should include </w:t>
      </w:r>
      <w:r>
        <w:t>at a minimum the following information:</w:t>
      </w:r>
    </w:p>
    <w:p w14:paraId="4F53F13B" w14:textId="0565E269" w:rsidR="00CE186D" w:rsidRDefault="00CE186D" w:rsidP="008B3472">
      <w:pPr>
        <w:pStyle w:val="BodyText"/>
        <w:numPr>
          <w:ilvl w:val="0"/>
          <w:numId w:val="16"/>
        </w:numPr>
      </w:pPr>
      <w:r>
        <w:t>Unique Property Reference Number (</w:t>
      </w:r>
      <w:proofErr w:type="spellStart"/>
      <w:r>
        <w:t>UPRN</w:t>
      </w:r>
      <w:proofErr w:type="spellEnd"/>
      <w:r>
        <w:t>)</w:t>
      </w:r>
      <w:r w:rsidR="00AA1C4E">
        <w:t>, if available</w:t>
      </w:r>
    </w:p>
    <w:p w14:paraId="45D84325" w14:textId="21F9E33C" w:rsidR="00AA1C4E" w:rsidRDefault="00AA1C4E" w:rsidP="00180246">
      <w:pPr>
        <w:pStyle w:val="BodyText"/>
        <w:numPr>
          <w:ilvl w:val="1"/>
          <w:numId w:val="16"/>
        </w:numPr>
      </w:pPr>
      <w:r>
        <w:t xml:space="preserve">First line of address and postcode, if </w:t>
      </w:r>
      <w:proofErr w:type="spellStart"/>
      <w:r>
        <w:t>UPRN</w:t>
      </w:r>
      <w:proofErr w:type="spellEnd"/>
      <w:r>
        <w:t xml:space="preserve"> is unavailable</w:t>
      </w:r>
    </w:p>
    <w:p w14:paraId="3EEBEC9E" w14:textId="6D7D43C5" w:rsidR="00CE186D" w:rsidRPr="00346BD6" w:rsidRDefault="00CE186D" w:rsidP="008B3472">
      <w:pPr>
        <w:pStyle w:val="BodyText"/>
        <w:numPr>
          <w:ilvl w:val="0"/>
          <w:numId w:val="16"/>
        </w:numPr>
      </w:pPr>
      <w:r w:rsidRPr="00346BD6">
        <w:t>Property type</w:t>
      </w:r>
      <w:r w:rsidR="00500E60">
        <w:t xml:space="preserve"> (e.g. terraced</w:t>
      </w:r>
      <w:r w:rsidR="003467CE">
        <w:t xml:space="preserve">, </w:t>
      </w:r>
      <w:r w:rsidR="00FA73C5">
        <w:t>semi, detached</w:t>
      </w:r>
      <w:r w:rsidR="00500E60">
        <w:t>, flat</w:t>
      </w:r>
      <w:r w:rsidR="00091F5A">
        <w:t>, bungalow</w:t>
      </w:r>
      <w:r w:rsidR="00500E60">
        <w:t>)</w:t>
      </w:r>
    </w:p>
    <w:p w14:paraId="0AC7B936" w14:textId="77777777" w:rsidR="00E417EA" w:rsidRDefault="00E417EA" w:rsidP="008B3472">
      <w:pPr>
        <w:pStyle w:val="BodyText"/>
        <w:numPr>
          <w:ilvl w:val="0"/>
          <w:numId w:val="16"/>
        </w:numPr>
      </w:pPr>
      <w:r w:rsidRPr="00346BD6">
        <w:t>Measures installed</w:t>
      </w:r>
    </w:p>
    <w:p w14:paraId="69479F2F" w14:textId="25D8E013" w:rsidR="00500E60" w:rsidRPr="00346BD6" w:rsidRDefault="00500E60" w:rsidP="008B3472">
      <w:pPr>
        <w:pStyle w:val="BodyText"/>
        <w:numPr>
          <w:ilvl w:val="0"/>
          <w:numId w:val="16"/>
        </w:numPr>
      </w:pPr>
      <w:r>
        <w:t>Date of installation</w:t>
      </w:r>
      <w:r w:rsidR="007D4E2E">
        <w:t xml:space="preserve"> (</w:t>
      </w:r>
      <w:r w:rsidR="00333D23">
        <w:t>point of handover</w:t>
      </w:r>
      <w:r w:rsidR="001A2EAC">
        <w:t xml:space="preserve"> to the assessor</w:t>
      </w:r>
      <w:r w:rsidR="0038254A">
        <w:t>, when the last measure to be installed in that property is complete</w:t>
      </w:r>
      <w:r w:rsidR="00333D23">
        <w:t>)</w:t>
      </w:r>
    </w:p>
    <w:p w14:paraId="2B18FA2D" w14:textId="256E25CE" w:rsidR="00E417EA" w:rsidRPr="00346BD6" w:rsidRDefault="00E417EA" w:rsidP="008B3472">
      <w:pPr>
        <w:pStyle w:val="BodyText"/>
        <w:numPr>
          <w:ilvl w:val="0"/>
          <w:numId w:val="16"/>
        </w:numPr>
      </w:pPr>
      <w:r w:rsidRPr="00346BD6">
        <w:t>Up-to-date tenant contact information (</w:t>
      </w:r>
      <w:r w:rsidR="000E3145">
        <w:t>e.g.</w:t>
      </w:r>
      <w:r w:rsidRPr="00346BD6">
        <w:t xml:space="preserve"> email address</w:t>
      </w:r>
      <w:r w:rsidR="000E3145">
        <w:t>,</w:t>
      </w:r>
      <w:r w:rsidR="00AA1C4E">
        <w:t xml:space="preserve"> </w:t>
      </w:r>
      <w:r w:rsidRPr="00346BD6">
        <w:t>phone number</w:t>
      </w:r>
      <w:r w:rsidRPr="00346BD6" w:rsidDel="00500E60">
        <w:t xml:space="preserve">, </w:t>
      </w:r>
      <w:r w:rsidR="000E3145">
        <w:t>postal address</w:t>
      </w:r>
      <w:r w:rsidRPr="00346BD6">
        <w:t>)</w:t>
      </w:r>
    </w:p>
    <w:p w14:paraId="2BB8DA02" w14:textId="7AFA63B3" w:rsidR="00324C4D" w:rsidRPr="00346BD6" w:rsidRDefault="00324C4D" w:rsidP="008B3472">
      <w:pPr>
        <w:pStyle w:val="BodyText"/>
        <w:numPr>
          <w:ilvl w:val="0"/>
          <w:numId w:val="16"/>
        </w:numPr>
      </w:pPr>
      <w:r>
        <w:t>Landlord</w:t>
      </w:r>
      <w:r w:rsidR="00416A13">
        <w:t xml:space="preserve"> name</w:t>
      </w:r>
    </w:p>
    <w:p w14:paraId="68AAA470" w14:textId="4652CCF6" w:rsidR="00E417EA" w:rsidRDefault="00B92160" w:rsidP="009D5C08">
      <w:pPr>
        <w:pStyle w:val="BodyText"/>
      </w:pPr>
      <w:r>
        <w:t xml:space="preserve">If you have any other information </w:t>
      </w:r>
      <w:r w:rsidR="00B47CD0">
        <w:t xml:space="preserve">that </w:t>
      </w:r>
      <w:r>
        <w:t xml:space="preserve">might be useful for your analysis, make sure to include it in your sampling frame. </w:t>
      </w:r>
      <w:r w:rsidR="00F1642A">
        <w:t xml:space="preserve">For example, you might want to include </w:t>
      </w:r>
      <w:r w:rsidR="00C52DEF">
        <w:t>the name of the installer organisation, or data on previous installation</w:t>
      </w:r>
      <w:r w:rsidR="005E2B6F">
        <w:t>s</w:t>
      </w:r>
      <w:r w:rsidR="001F6CF9">
        <w:t>.</w:t>
      </w:r>
      <w:r w:rsidR="00C52DEF">
        <w:t xml:space="preserve"> </w:t>
      </w:r>
      <w:r>
        <w:t xml:space="preserve">It’s much easier to include this </w:t>
      </w:r>
      <w:r w:rsidRPr="00B92160">
        <w:t>data upfront than to add it later during the analysis stage.</w:t>
      </w:r>
    </w:p>
    <w:p w14:paraId="2F87C755" w14:textId="2BF4A0B2" w:rsidR="00D02BCA" w:rsidRDefault="00D02BCA" w:rsidP="008F1E1A">
      <w:pPr>
        <w:pStyle w:val="Heading3sub-header"/>
      </w:pPr>
      <w:bookmarkStart w:id="15" w:name="_Toc225438376"/>
      <w:r>
        <w:t>3.</w:t>
      </w:r>
      <w:r w:rsidR="00E417EA">
        <w:t>2</w:t>
      </w:r>
      <w:r>
        <w:t xml:space="preserve"> Sampl</w:t>
      </w:r>
      <w:r w:rsidR="00141C73">
        <w:t>e design options</w:t>
      </w:r>
      <w:bookmarkEnd w:id="15"/>
    </w:p>
    <w:p w14:paraId="0417C174" w14:textId="5FF7B221" w:rsidR="00B92160" w:rsidRDefault="00B21532" w:rsidP="00B21532">
      <w:pPr>
        <w:pStyle w:val="BodyText"/>
      </w:pPr>
      <w:r w:rsidRPr="00B21532">
        <w:t xml:space="preserve">When designing your </w:t>
      </w:r>
      <w:r w:rsidR="00ED6DEC">
        <w:t>A3 survey</w:t>
      </w:r>
      <w:r w:rsidRPr="00B21532">
        <w:t xml:space="preserve">, there are two main sample design options to consider: </w:t>
      </w:r>
    </w:p>
    <w:p w14:paraId="3F5002F5" w14:textId="044F99FF" w:rsidR="00B92160" w:rsidRPr="00B92160" w:rsidRDefault="00B92160" w:rsidP="008B3472">
      <w:pPr>
        <w:pStyle w:val="BodyText"/>
        <w:numPr>
          <w:ilvl w:val="0"/>
          <w:numId w:val="20"/>
        </w:numPr>
        <w:rPr>
          <w:b/>
          <w:bCs/>
        </w:rPr>
      </w:pPr>
      <w:r w:rsidRPr="00B92160">
        <w:rPr>
          <w:b/>
          <w:bCs/>
        </w:rPr>
        <w:t>A</w:t>
      </w:r>
      <w:r w:rsidR="00B21532" w:rsidRPr="00B92160">
        <w:rPr>
          <w:b/>
          <w:bCs/>
        </w:rPr>
        <w:t xml:space="preserve"> census </w:t>
      </w:r>
    </w:p>
    <w:p w14:paraId="39F2041C" w14:textId="67F2552D" w:rsidR="00B92160" w:rsidRPr="00B92160" w:rsidRDefault="00B92160" w:rsidP="008B3472">
      <w:pPr>
        <w:pStyle w:val="BodyText"/>
        <w:numPr>
          <w:ilvl w:val="0"/>
          <w:numId w:val="20"/>
        </w:numPr>
        <w:rPr>
          <w:b/>
          <w:bCs/>
        </w:rPr>
      </w:pPr>
      <w:r w:rsidRPr="00B92160">
        <w:rPr>
          <w:b/>
          <w:bCs/>
        </w:rPr>
        <w:t>A</w:t>
      </w:r>
      <w:r w:rsidR="003B0BAD">
        <w:rPr>
          <w:b/>
          <w:bCs/>
        </w:rPr>
        <w:t xml:space="preserve"> random</w:t>
      </w:r>
      <w:r w:rsidRPr="00B92160">
        <w:rPr>
          <w:b/>
          <w:bCs/>
        </w:rPr>
        <w:t xml:space="preserve"> </w:t>
      </w:r>
      <w:r w:rsidR="00A17E1A">
        <w:rPr>
          <w:b/>
          <w:bCs/>
        </w:rPr>
        <w:t>probability</w:t>
      </w:r>
      <w:r w:rsidRPr="00B92160">
        <w:rPr>
          <w:b/>
          <w:bCs/>
        </w:rPr>
        <w:t xml:space="preserve"> </w:t>
      </w:r>
      <w:r w:rsidR="00B21532" w:rsidRPr="00B92160">
        <w:rPr>
          <w:b/>
          <w:bCs/>
        </w:rPr>
        <w:t>sample</w:t>
      </w:r>
    </w:p>
    <w:p w14:paraId="07477E30" w14:textId="408C3FF9" w:rsidR="00E417EA" w:rsidRPr="00B21532" w:rsidRDefault="00B92160" w:rsidP="00B92160">
      <w:pPr>
        <w:pStyle w:val="BodyText"/>
      </w:pPr>
      <w:r>
        <w:t>E</w:t>
      </w:r>
      <w:r w:rsidR="00B21532" w:rsidRPr="00B21532">
        <w:t xml:space="preserve">ach has advantages and limitations, and the most appropriate option will depend on your </w:t>
      </w:r>
      <w:r>
        <w:t>organisation</w:t>
      </w:r>
      <w:r w:rsidR="00592164">
        <w:t>’s</w:t>
      </w:r>
      <w:r>
        <w:t xml:space="preserve"> size and </w:t>
      </w:r>
      <w:r w:rsidR="00B21532" w:rsidRPr="00B21532">
        <w:t>resources, and the characteristics of your tenant population.</w:t>
      </w:r>
    </w:p>
    <w:p w14:paraId="072623AD" w14:textId="100D6874" w:rsidR="00B21532" w:rsidRPr="00840620" w:rsidRDefault="00B21532" w:rsidP="008F1E1A">
      <w:pPr>
        <w:pStyle w:val="Heading3sub-header"/>
      </w:pPr>
      <w:bookmarkStart w:id="16" w:name="_Toc225438377"/>
      <w:r w:rsidRPr="00840620">
        <w:t>Census approach</w:t>
      </w:r>
      <w:bookmarkEnd w:id="16"/>
    </w:p>
    <w:p w14:paraId="7061A747" w14:textId="16E74EDD" w:rsidR="002E12A6" w:rsidRPr="002E12A6" w:rsidRDefault="00B21532" w:rsidP="00B21532">
      <w:pPr>
        <w:pStyle w:val="BodyText"/>
        <w:rPr>
          <w:b/>
          <w:bCs/>
        </w:rPr>
      </w:pPr>
      <w:r w:rsidRPr="002E12A6">
        <w:rPr>
          <w:b/>
          <w:bCs/>
        </w:rPr>
        <w:lastRenderedPageBreak/>
        <w:t xml:space="preserve">A census approach involves distributing the </w:t>
      </w:r>
      <w:r w:rsidR="002E12A6" w:rsidRPr="002E12A6">
        <w:rPr>
          <w:b/>
          <w:bCs/>
        </w:rPr>
        <w:t xml:space="preserve">A3 </w:t>
      </w:r>
      <w:r w:rsidR="00592164">
        <w:rPr>
          <w:b/>
          <w:bCs/>
        </w:rPr>
        <w:t>questionnaire</w:t>
      </w:r>
      <w:r w:rsidRPr="002E12A6">
        <w:rPr>
          <w:b/>
          <w:bCs/>
        </w:rPr>
        <w:t xml:space="preserve"> to every household that received measures </w:t>
      </w:r>
      <w:r w:rsidR="00592164">
        <w:rPr>
          <w:b/>
          <w:bCs/>
        </w:rPr>
        <w:t>as part of</w:t>
      </w:r>
      <w:r w:rsidRPr="002E12A6">
        <w:rPr>
          <w:b/>
          <w:bCs/>
        </w:rPr>
        <w:t xml:space="preserve"> your Wave 3 project.</w:t>
      </w:r>
    </w:p>
    <w:p w14:paraId="16257744" w14:textId="5F7F0726" w:rsidR="00B21532" w:rsidRPr="00B21532" w:rsidRDefault="00B21532" w:rsidP="00B21532">
      <w:pPr>
        <w:pStyle w:val="BodyText"/>
      </w:pPr>
      <w:r w:rsidRPr="00B21532">
        <w:t>Because all eligible households are invited to take part, this approach removes sampling error at the selection stage and ensures that no subgroup is deliberately excluded.</w:t>
      </w:r>
    </w:p>
    <w:p w14:paraId="2FA140F1" w14:textId="3DA17297" w:rsidR="00B21532" w:rsidRPr="00B21532" w:rsidRDefault="00B21532" w:rsidP="00B21532">
      <w:pPr>
        <w:pStyle w:val="BodyText"/>
      </w:pPr>
      <w:r w:rsidRPr="00B21532">
        <w:t xml:space="preserve">While a census can support the collection of a broadly representative dataset, it does not guarantee representativeness in practice. </w:t>
      </w:r>
      <w:r w:rsidR="00275F85">
        <w:t>I</w:t>
      </w:r>
      <w:r w:rsidRPr="00B21532">
        <w:t>f certain groups are less likely to participate</w:t>
      </w:r>
      <w:r w:rsidR="00275F85">
        <w:t xml:space="preserve"> in the survey, the results might not fully represent everyone’s views</w:t>
      </w:r>
      <w:r w:rsidRPr="00B21532">
        <w:t>. For example, households with limited digital access may be underrepresented if the survey is primarily delivered online.</w:t>
      </w:r>
      <w:r w:rsidR="00592164">
        <w:t xml:space="preserve"> For this reason, </w:t>
      </w:r>
      <w:r w:rsidR="00FB6816">
        <w:t>it’s</w:t>
      </w:r>
      <w:r w:rsidR="00592164">
        <w:t xml:space="preserve"> important to </w:t>
      </w:r>
      <w:r w:rsidR="00275F85">
        <w:t xml:space="preserve">make sure </w:t>
      </w:r>
      <w:r w:rsidR="00592164">
        <w:t>that your delivery mode caters for the whole population, and no groups are excluded.</w:t>
      </w:r>
    </w:p>
    <w:p w14:paraId="709BFDD2" w14:textId="4CB661DD" w:rsidR="00B21532" w:rsidRPr="00592164" w:rsidRDefault="00A42F1F" w:rsidP="008F1E1A">
      <w:pPr>
        <w:pStyle w:val="Heading3sub-header"/>
      </w:pPr>
      <w:bookmarkStart w:id="17" w:name="_Toc225438378"/>
      <w:r w:rsidRPr="005070D6">
        <w:t xml:space="preserve">Random </w:t>
      </w:r>
      <w:r w:rsidR="000B1F89" w:rsidRPr="005070D6">
        <w:t>Probability Sampling</w:t>
      </w:r>
      <w:bookmarkEnd w:id="17"/>
      <w:r w:rsidR="000B1F89">
        <w:t xml:space="preserve"> </w:t>
      </w:r>
    </w:p>
    <w:p w14:paraId="073E4879" w14:textId="1FABE0D7" w:rsidR="002E12A6" w:rsidRPr="002E12A6" w:rsidRDefault="00D91380" w:rsidP="00B21532">
      <w:pPr>
        <w:pStyle w:val="BodyText"/>
        <w:rPr>
          <w:b/>
          <w:bCs/>
        </w:rPr>
      </w:pPr>
      <w:r>
        <w:rPr>
          <w:b/>
          <w:bCs/>
        </w:rPr>
        <w:t>Random probability sampling</w:t>
      </w:r>
      <w:r w:rsidR="00E20F0D">
        <w:rPr>
          <w:b/>
          <w:bCs/>
        </w:rPr>
        <w:t xml:space="preserve"> </w:t>
      </w:r>
      <w:r w:rsidR="00B21532" w:rsidRPr="002E12A6">
        <w:rPr>
          <w:b/>
          <w:bCs/>
        </w:rPr>
        <w:t xml:space="preserve">involves selecting a proportion of eligible households to be invited to complete the survey. </w:t>
      </w:r>
    </w:p>
    <w:p w14:paraId="5E3FADD7" w14:textId="1B92D875" w:rsidR="00195342" w:rsidRDefault="00B21532" w:rsidP="00B21532">
      <w:pPr>
        <w:pStyle w:val="BodyText"/>
      </w:pPr>
      <w:r w:rsidRPr="00B21532">
        <w:t>This approach can reduce the resources required to administer the survey while still ensuring adequate coverage across key groups of interest.</w:t>
      </w:r>
      <w:r w:rsidR="002E12A6">
        <w:t xml:space="preserve"> While there are ways to draw a sample in a non-random way, </w:t>
      </w:r>
      <w:r w:rsidR="002E12A6" w:rsidRPr="0034736A">
        <w:rPr>
          <w:b/>
          <w:bCs/>
        </w:rPr>
        <w:t xml:space="preserve">we recommend </w:t>
      </w:r>
      <w:r w:rsidR="00ED6DEC">
        <w:rPr>
          <w:b/>
          <w:bCs/>
        </w:rPr>
        <w:t>that you draw a random sample of homes.</w:t>
      </w:r>
    </w:p>
    <w:p w14:paraId="31B245EF" w14:textId="08148586" w:rsidR="00256D50" w:rsidRDefault="001D051F" w:rsidP="00B21532">
      <w:pPr>
        <w:pStyle w:val="BodyText"/>
      </w:pPr>
      <w:r>
        <w:t>One random</w:t>
      </w:r>
      <w:r w:rsidR="00EB5D8A">
        <w:t xml:space="preserve"> sampling approach is p</w:t>
      </w:r>
      <w:r w:rsidR="00B21532" w:rsidRPr="00B21532">
        <w:t>robability sampling</w:t>
      </w:r>
      <w:r w:rsidR="00EB5D8A">
        <w:t>. Probability sampling</w:t>
      </w:r>
      <w:r w:rsidR="00B21532" w:rsidRPr="00B21532">
        <w:t xml:space="preserve"> involves randomly selecting households from the sampling frame, ensuring that every eligible household has a known and non-zero chance of selection</w:t>
      </w:r>
      <w:r w:rsidR="00FC7279">
        <w:t xml:space="preserve"> </w:t>
      </w:r>
      <w:r w:rsidR="00794AF5">
        <w:t>(</w:t>
      </w:r>
      <w:r w:rsidR="00FC7279">
        <w:t>i.e., every household has a fair chance of being chosen</w:t>
      </w:r>
      <w:r w:rsidR="00794AF5">
        <w:t>)</w:t>
      </w:r>
      <w:r w:rsidR="00B21532" w:rsidRPr="00B21532">
        <w:t>.</w:t>
      </w:r>
      <w:r w:rsidR="00256D50">
        <w:t xml:space="preserve"> Within a probability sampling approach, we recommend stratifying the sample that you draw to </w:t>
      </w:r>
      <w:r w:rsidR="00256D50" w:rsidRPr="00256D50">
        <w:t xml:space="preserve">help ensure </w:t>
      </w:r>
      <w:r w:rsidR="00C60CC8">
        <w:t>that it</w:t>
      </w:r>
      <w:r w:rsidR="00256D50" w:rsidRPr="00256D50">
        <w:t xml:space="preserve"> reflects the mix of homes and measures delivered through the project</w:t>
      </w:r>
      <w:r w:rsidR="00256D50">
        <w:t>.</w:t>
      </w:r>
      <w:r w:rsidR="00FC52AE" w:rsidRPr="00FC52AE">
        <w:t xml:space="preserve"> Stratification </w:t>
      </w:r>
      <w:r w:rsidR="00EE094F">
        <w:t xml:space="preserve">means </w:t>
      </w:r>
      <w:r w:rsidR="00FC52AE" w:rsidRPr="00FC52AE">
        <w:t>grouping households by key characteristics before selection.</w:t>
      </w:r>
      <w:r w:rsidR="00FC52AE">
        <w:t xml:space="preserve"> In the context of your Wave 3 project, these are likely to be </w:t>
      </w:r>
      <w:r w:rsidR="00EE094F">
        <w:t xml:space="preserve">categories </w:t>
      </w:r>
      <w:r w:rsidR="00FC52AE">
        <w:t xml:space="preserve">like property type, type of measures installed, or region (if your project spans a large area). </w:t>
      </w:r>
    </w:p>
    <w:p w14:paraId="7F22277F" w14:textId="283E273B" w:rsidR="00880F40" w:rsidRPr="00880F40" w:rsidRDefault="00880F40" w:rsidP="00880F40">
      <w:pPr>
        <w:pStyle w:val="BodyText"/>
      </w:pPr>
      <w:r w:rsidRPr="00880F40">
        <w:t xml:space="preserve">Stratifying by multiple characteristics at the same time can quickly become complex. To keep the approach manageable, particularly where research experience </w:t>
      </w:r>
      <w:r w:rsidR="008E0B91">
        <w:t>may be</w:t>
      </w:r>
      <w:r w:rsidR="008E0B91" w:rsidRPr="00880F40">
        <w:t xml:space="preserve"> </w:t>
      </w:r>
      <w:r w:rsidRPr="00880F40">
        <w:t>limited, we recommend:</w:t>
      </w:r>
    </w:p>
    <w:p w14:paraId="5C5229BF" w14:textId="538F2CF5" w:rsidR="00880F40" w:rsidRPr="00880F40" w:rsidRDefault="00880F40" w:rsidP="00880F40">
      <w:pPr>
        <w:pStyle w:val="BodyText"/>
        <w:numPr>
          <w:ilvl w:val="0"/>
          <w:numId w:val="24"/>
        </w:numPr>
      </w:pPr>
      <w:r w:rsidRPr="00880F40">
        <w:t xml:space="preserve">prioritising </w:t>
      </w:r>
      <w:r w:rsidRPr="00880F40">
        <w:rPr>
          <w:b/>
          <w:bCs/>
        </w:rPr>
        <w:t>one main stratification variable</w:t>
      </w:r>
      <w:r w:rsidRPr="00880F40">
        <w:t xml:space="preserve"> (for example, property type or</w:t>
      </w:r>
      <w:r w:rsidR="00A42F1F">
        <w:t xml:space="preserve"> </w:t>
      </w:r>
      <w:r w:rsidRPr="00880F40" w:rsidDel="00A42F1F">
        <w:t>region</w:t>
      </w:r>
      <w:r w:rsidRPr="00880F40">
        <w:t>),</w:t>
      </w:r>
    </w:p>
    <w:p w14:paraId="571872E8" w14:textId="3F10EDAD" w:rsidR="00880F40" w:rsidRPr="00880F40" w:rsidRDefault="00880F40" w:rsidP="00880F40">
      <w:pPr>
        <w:pStyle w:val="BodyText"/>
        <w:numPr>
          <w:ilvl w:val="0"/>
          <w:numId w:val="24"/>
        </w:numPr>
      </w:pPr>
      <w:r w:rsidRPr="00880F40">
        <w:t>randomly selecting households within each group, and</w:t>
      </w:r>
    </w:p>
    <w:p w14:paraId="4DED23E8" w14:textId="3B505BB2" w:rsidR="00C43046" w:rsidRPr="00880F40" w:rsidRDefault="00880F40" w:rsidP="00C43046">
      <w:pPr>
        <w:pStyle w:val="BodyText"/>
        <w:numPr>
          <w:ilvl w:val="0"/>
          <w:numId w:val="24"/>
        </w:numPr>
      </w:pPr>
      <w:r w:rsidRPr="00880F40">
        <w:t>reviewing how other key characteristics (such as measures installed) are represented in the final sample</w:t>
      </w:r>
      <w:r w:rsidR="008E0B91">
        <w:t xml:space="preserve"> that has been drawn</w:t>
      </w:r>
      <w:r w:rsidR="00C43046">
        <w:t xml:space="preserve"> compared to the population</w:t>
      </w:r>
      <w:r w:rsidRPr="00880F40">
        <w:t>.</w:t>
      </w:r>
    </w:p>
    <w:p w14:paraId="498FEE7F" w14:textId="236A3FED" w:rsidR="00255ADE" w:rsidRDefault="00880F40" w:rsidP="00B21532">
      <w:pPr>
        <w:pStyle w:val="BodyText"/>
      </w:pPr>
      <w:r w:rsidRPr="00880F40">
        <w:t xml:space="preserve">For example, if you choose to stratify by </w:t>
      </w:r>
      <w:r w:rsidRPr="00880F40">
        <w:rPr>
          <w:b/>
          <w:bCs/>
        </w:rPr>
        <w:t>property type</w:t>
      </w:r>
      <w:r w:rsidRPr="00880F40">
        <w:t>, first calculate the proportion of each property type in the full population. You would then draw the same proportions in your sample.</w:t>
      </w:r>
      <w:r>
        <w:t xml:space="preserve"> </w:t>
      </w:r>
      <w:r w:rsidR="0095167C">
        <w:t>If</w:t>
      </w:r>
      <w:r w:rsidR="00CE186D">
        <w:t xml:space="preserve"> your total population was 60% houses and 40% flats, and you were drawing a sample of </w:t>
      </w:r>
      <w:r w:rsidR="00C60CC8">
        <w:t>1</w:t>
      </w:r>
      <w:r w:rsidR="0095167C">
        <w:t>,</w:t>
      </w:r>
      <w:r w:rsidR="00C60CC8">
        <w:t xml:space="preserve">000 </w:t>
      </w:r>
      <w:r w:rsidR="00CE186D">
        <w:t xml:space="preserve">homes, you would draw a sample of </w:t>
      </w:r>
      <w:r w:rsidR="00C60CC8">
        <w:t xml:space="preserve">600 </w:t>
      </w:r>
      <w:r w:rsidR="00CE186D">
        <w:t xml:space="preserve">houses and </w:t>
      </w:r>
      <w:r w:rsidR="00C60CC8">
        <w:t xml:space="preserve">400 </w:t>
      </w:r>
      <w:r w:rsidR="00CE186D">
        <w:t>flats</w:t>
      </w:r>
      <w:r w:rsidR="00FA1C71">
        <w:t>, with households selected at random within each group</w:t>
      </w:r>
      <w:r w:rsidR="00CE186D">
        <w:t>.</w:t>
      </w:r>
    </w:p>
    <w:p w14:paraId="2532154F" w14:textId="29D06BB0" w:rsidR="00AE5526" w:rsidRDefault="00AE5526" w:rsidP="00AE5526">
      <w:pPr>
        <w:pStyle w:val="BodyText"/>
      </w:pPr>
      <w:r>
        <w:t>Once you have drawn those 1</w:t>
      </w:r>
      <w:r w:rsidR="00841A50">
        <w:t>,</w:t>
      </w:r>
      <w:r>
        <w:t xml:space="preserve">000 </w:t>
      </w:r>
      <w:r w:rsidR="00EB51AF">
        <w:t>households</w:t>
      </w:r>
      <w:r>
        <w:t xml:space="preserve">, </w:t>
      </w:r>
      <w:r w:rsidR="00516800">
        <w:t>it’s</w:t>
      </w:r>
      <w:r>
        <w:t xml:space="preserve"> important to review the distribution </w:t>
      </w:r>
      <w:r w:rsidR="00516800">
        <w:t xml:space="preserve">of those households </w:t>
      </w:r>
      <w:r w:rsidR="00EB51AF">
        <w:t xml:space="preserve">across other key criteria. </w:t>
      </w:r>
      <w:r w:rsidR="00B43321">
        <w:t xml:space="preserve">For example, </w:t>
      </w:r>
      <w:r w:rsidR="00AE2429">
        <w:t xml:space="preserve">if </w:t>
      </w:r>
      <w:r w:rsidR="030A6005">
        <w:t xml:space="preserve">one </w:t>
      </w:r>
      <w:proofErr w:type="gramStart"/>
      <w:r w:rsidR="030A6005">
        <w:t>particular measure</w:t>
      </w:r>
      <w:proofErr w:type="gramEnd"/>
      <w:r w:rsidR="030A6005">
        <w:t xml:space="preserve"> </w:t>
      </w:r>
      <w:r w:rsidR="7D724581">
        <w:t>installed</w:t>
      </w:r>
      <w:r w:rsidR="04AB47BD">
        <w:t xml:space="preserve"> </w:t>
      </w:r>
      <w:r w:rsidR="7D724581">
        <w:t xml:space="preserve">(e.g. heat pumps) </w:t>
      </w:r>
      <w:r w:rsidR="030A6005">
        <w:t xml:space="preserve">is underrepresented in comparison to the </w:t>
      </w:r>
      <w:r w:rsidR="3943E69B">
        <w:t>population</w:t>
      </w:r>
      <w:r w:rsidR="030A6005">
        <w:t xml:space="preserve">, you may </w:t>
      </w:r>
      <w:r w:rsidR="04AB47BD">
        <w:t xml:space="preserve">want </w:t>
      </w:r>
      <w:r w:rsidR="1A07C862">
        <w:t>to</w:t>
      </w:r>
      <w:r w:rsidR="04AB47BD">
        <w:t xml:space="preserve"> consider </w:t>
      </w:r>
      <w:r w:rsidR="4F1AFA0C">
        <w:t>redrawing</w:t>
      </w:r>
      <w:r w:rsidR="04AB47BD">
        <w:t xml:space="preserve"> the sample </w:t>
      </w:r>
      <w:r w:rsidR="41BBE97C">
        <w:t>and</w:t>
      </w:r>
      <w:r w:rsidR="04AB47BD">
        <w:t xml:space="preserve"> </w:t>
      </w:r>
      <w:r w:rsidR="1DF538AC">
        <w:t>potentially</w:t>
      </w:r>
      <w:r w:rsidR="04AB47BD">
        <w:t xml:space="preserve"> </w:t>
      </w:r>
      <w:r w:rsidR="516AFC45">
        <w:t>including</w:t>
      </w:r>
      <w:r w:rsidR="04AB47BD">
        <w:t xml:space="preserve"> additional </w:t>
      </w:r>
      <w:r w:rsidR="57C675B7">
        <w:t>stratification</w:t>
      </w:r>
      <w:r w:rsidR="04AB47BD">
        <w:t xml:space="preserve"> </w:t>
      </w:r>
      <w:r w:rsidR="1BA13255">
        <w:t>(</w:t>
      </w:r>
      <w:r w:rsidR="542E8498">
        <w:t>such as using strata for measures within property type</w:t>
      </w:r>
      <w:r w:rsidR="5C6A532A">
        <w:t>)</w:t>
      </w:r>
      <w:r w:rsidR="66EC99B5">
        <w:t xml:space="preserve"> to address this</w:t>
      </w:r>
      <w:r w:rsidR="43DC76B8">
        <w:t>.</w:t>
      </w:r>
    </w:p>
    <w:p w14:paraId="22463A60" w14:textId="45FDFCF9" w:rsidR="00516800" w:rsidRDefault="00516800" w:rsidP="00B21532">
      <w:pPr>
        <w:pStyle w:val="BodyText"/>
      </w:pPr>
      <w:r>
        <w:rPr>
          <w:noProof/>
        </w:rPr>
        <w:lastRenderedPageBreak/>
        <mc:AlternateContent>
          <mc:Choice Requires="wps">
            <w:drawing>
              <wp:anchor distT="0" distB="0" distL="114300" distR="114300" simplePos="0" relativeHeight="251658242" behindDoc="0" locked="0" layoutInCell="1" allowOverlap="1" wp14:anchorId="14726968" wp14:editId="3A115D1A">
                <wp:simplePos x="0" y="0"/>
                <wp:positionH relativeFrom="margin">
                  <wp:posOffset>-88900</wp:posOffset>
                </wp:positionH>
                <wp:positionV relativeFrom="paragraph">
                  <wp:posOffset>874598</wp:posOffset>
                </wp:positionV>
                <wp:extent cx="6539789" cy="939800"/>
                <wp:effectExtent l="19050" t="19050" r="13970" b="12700"/>
                <wp:wrapTopAndBottom/>
                <wp:docPr id="183947290" name="Rectangle: Diagonal Corners Rounded 7"/>
                <wp:cNvGraphicFramePr/>
                <a:graphic xmlns:a="http://schemas.openxmlformats.org/drawingml/2006/main">
                  <a:graphicData uri="http://schemas.microsoft.com/office/word/2010/wordprocessingShape">
                    <wps:wsp>
                      <wps:cNvSpPr/>
                      <wps:spPr>
                        <a:xfrm>
                          <a:off x="0" y="0"/>
                          <a:ext cx="6539789" cy="939800"/>
                        </a:xfrm>
                        <a:prstGeom prst="round2Diag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330283" w14:textId="77777777" w:rsidR="00195342" w:rsidRPr="00B974BD" w:rsidRDefault="00195342" w:rsidP="00195342">
                            <w:pPr>
                              <w:jc w:val="center"/>
                              <w:rPr>
                                <w:color w:val="000000" w:themeColor="text1"/>
                              </w:rPr>
                            </w:pPr>
                            <w:r w:rsidRPr="00B974BD">
                              <w:rPr>
                                <w:color w:val="000000" w:themeColor="text1"/>
                              </w:rPr>
                              <w:t>One easy way to make sure your sample is drawn randomly is by using the =RAND() function in Excel. This will generate a random number for each of your sample records. You can then sort your list by these random</w:t>
                            </w:r>
                            <w:r w:rsidRPr="00B974BD">
                              <w:rPr>
                                <w:b/>
                                <w:bCs/>
                                <w:color w:val="000000" w:themeColor="text1"/>
                              </w:rPr>
                              <w:t xml:space="preserve"> </w:t>
                            </w:r>
                            <w:r w:rsidRPr="00B974BD">
                              <w:rPr>
                                <w:color w:val="000000" w:themeColor="text1"/>
                              </w:rPr>
                              <w:t>numbers and select the first N households to form your sample. This ensures that every household in your sampling frame has an equal chance of being selected.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4726968" id="Rectangle: Diagonal Corners Rounded 7" o:spid="_x0000_s1026" style="position:absolute;margin-left:-7pt;margin-top:68.85pt;width:514.95pt;height:74pt;z-index:25165824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6539789,939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" adj="-11796480,,5400" path="m156636,l6539789,r,l6539789,783164v,86508,-70128,156636,-156636,156636l,939800r,l,156636c,70128,70128,,156636,xe" filled="f" strokecolor="#002060" strokeweight="2.25pt">
                <v:stroke joinstyle="miter"/>
                <v:formulas/>
                <v:path arrowok="t" o:connecttype="custom" o:connectlocs="156636,0;6539789,0;6539789,0;6539789,783164;6383153,939800;0,939800;0,939800;0,156636;156636,0" o:connectangles="0,0,0,0,0,0,0,0,0" textboxrect="0,0,6539789,939800"/>
                <v:textbox>
                  <w:txbxContent>
                    <w:p w14:paraId="47330283" w14:textId="77777777" w:rsidR="00195342" w:rsidRPr="00B974BD" w:rsidRDefault="00195342" w:rsidP="00195342">
                      <w:pPr>
                        <w:jc w:val="center"/>
                        <w:rPr>
                          <w:color w:val="000000" w:themeColor="text1"/>
                        </w:rPr>
                      </w:pPr>
                      <w:r w:rsidRPr="00B974BD">
                        <w:rPr>
                          <w:color w:val="000000" w:themeColor="text1"/>
                        </w:rPr>
                        <w:t>One easy way to make sure your sample is drawn randomly is by using the =RAND() function in Excel. This will generate a random number for each of your sample records. You can then sort your list by these random</w:t>
                      </w:r>
                      <w:r w:rsidRPr="00B974BD">
                        <w:rPr>
                          <w:b/>
                          <w:bCs/>
                          <w:color w:val="000000" w:themeColor="text1"/>
                        </w:rPr>
                        <w:t xml:space="preserve"> </w:t>
                      </w:r>
                      <w:r w:rsidRPr="00B974BD">
                        <w:rPr>
                          <w:color w:val="000000" w:themeColor="text1"/>
                        </w:rPr>
                        <w:t>numbers and select the first N households to form your sample. This ensures that every household in your sampling frame has an equal chance of being selected.</w:t>
                      </w:r>
                    </w:p>
                  </w:txbxContent>
                </v:textbox>
                <w10:wrap type="topAndBottom" anchorx="margin"/>
              </v:shape>
            </w:pict>
          </mc:Fallback>
        </mc:AlternateContent>
      </w:r>
      <w:r w:rsidR="00CE186D" w:rsidRPr="00623462">
        <w:t>This approach helps make the sample more representative and ensures that survey results reflect the full diversity of households in your project.</w:t>
      </w:r>
      <w:r w:rsidR="002056C4">
        <w:t xml:space="preserve"> </w:t>
      </w:r>
      <w:r w:rsidR="00725849" w:rsidRPr="00725849">
        <w:t xml:space="preserve">If you use a stratified sampling approach, it is important to </w:t>
      </w:r>
      <w:r w:rsidR="00880F40" w:rsidRPr="00B974BD">
        <w:t>clearly document how the sample was divided and how households were selected</w:t>
      </w:r>
      <w:r w:rsidR="00880F40" w:rsidRPr="00880F40">
        <w:t>, including any limitations</w:t>
      </w:r>
      <w:r w:rsidR="00255ADE">
        <w:t>.</w:t>
      </w:r>
    </w:p>
    <w:p w14:paraId="6E91CB5B" w14:textId="77777777" w:rsidR="00F330C3" w:rsidRDefault="00F330C3" w:rsidP="00B21532">
      <w:pPr>
        <w:pStyle w:val="BodyText"/>
      </w:pPr>
    </w:p>
    <w:p w14:paraId="37E61634" w14:textId="32332150" w:rsidR="00AE5526" w:rsidRDefault="34753FEE" w:rsidP="00B21532">
      <w:pPr>
        <w:pStyle w:val="BodyText"/>
      </w:pPr>
      <w:r>
        <w:t>For those seeking further details on stratifying a random sample, we will be delivering additional training covering sample design, currently scheduled for June 2026.</w:t>
      </w:r>
    </w:p>
    <w:p w14:paraId="7D565DC7" w14:textId="1F2F0725" w:rsidR="00B51973" w:rsidRPr="00B51973" w:rsidRDefault="00381E92" w:rsidP="008F1E1A">
      <w:pPr>
        <w:pStyle w:val="Heading3sub-header"/>
      </w:pPr>
      <w:bookmarkStart w:id="18" w:name="_Toc225438379"/>
      <w:r>
        <w:t xml:space="preserve">3.3 </w:t>
      </w:r>
      <w:r w:rsidR="000E11BD">
        <w:t>How to decide the best</w:t>
      </w:r>
      <w:r w:rsidR="00B51973" w:rsidRPr="00B51973">
        <w:t xml:space="preserve"> sampling appr</w:t>
      </w:r>
      <w:r w:rsidR="00B51973">
        <w:t>o</w:t>
      </w:r>
      <w:r w:rsidR="00B51973" w:rsidRPr="00B51973">
        <w:t>ach</w:t>
      </w:r>
      <w:bookmarkEnd w:id="18"/>
    </w:p>
    <w:p w14:paraId="1F6D1FDD" w14:textId="79D1734C" w:rsidR="002E12A6" w:rsidRDefault="006F18F4" w:rsidP="00EF09D2">
      <w:pPr>
        <w:pStyle w:val="BodyText"/>
      </w:pPr>
      <w:r>
        <w:fldChar w:fldCharType="begin"/>
      </w:r>
      <w:r>
        <w:instrText xml:space="preserve"> REF _Ref223006576 \h </w:instrText>
      </w:r>
      <w:r>
        <w:fldChar w:fldCharType="separate"/>
      </w:r>
      <w:r w:rsidR="008F1E1A" w:rsidRPr="00180246">
        <w:rPr>
          <w:b/>
          <w:bCs/>
        </w:rPr>
        <w:t xml:space="preserve">Table </w:t>
      </w:r>
      <w:r w:rsidR="008F1E1A">
        <w:rPr>
          <w:b/>
          <w:bCs/>
          <w:noProof/>
        </w:rPr>
        <w:t>2</w:t>
      </w:r>
      <w:r>
        <w:fldChar w:fldCharType="end"/>
      </w:r>
      <w:r w:rsidR="00E20F0D">
        <w:t xml:space="preserve"> </w:t>
      </w:r>
      <w:r w:rsidR="00EF09D2" w:rsidRPr="00EF09D2">
        <w:t>below indicates which option may best suit your organisation’s needs. It is not an exhaustive list, but it provides guidance to help identify the approaches that may work most effectively for y</w:t>
      </w:r>
      <w:r w:rsidR="002E12A6">
        <w:t>our organisation based on the size of your population</w:t>
      </w:r>
      <w:r w:rsidR="008D32B4">
        <w:t xml:space="preserve"> (i.e. the number of tenant households receiving measures funded by Wave 3)</w:t>
      </w:r>
      <w:r w:rsidR="002E12A6">
        <w:t>.</w:t>
      </w:r>
      <w:r w:rsidR="00EF1672">
        <w:t xml:space="preserve"> </w:t>
      </w:r>
    </w:p>
    <w:p w14:paraId="0945160E" w14:textId="676BE988" w:rsidR="00EF1672" w:rsidRDefault="00EF1672" w:rsidP="00EF09D2">
      <w:pPr>
        <w:pStyle w:val="BodyText"/>
      </w:pPr>
      <w:r>
        <w:t>If you have any questions, or would like your sampling approach to be reviewed, the IFF Research team will be available to assist you over email</w:t>
      </w:r>
      <w:r w:rsidR="002D096C">
        <w:t xml:space="preserve"> or phone</w:t>
      </w:r>
      <w:r>
        <w:t xml:space="preserve">. </w:t>
      </w:r>
    </w:p>
    <w:p w14:paraId="324E1685" w14:textId="78C2CC99" w:rsidR="008F1E1A" w:rsidRDefault="008F1E1A">
      <w:pPr>
        <w:spacing w:after="0" w:line="240" w:lineRule="auto"/>
      </w:pPr>
      <w:r>
        <w:br w:type="page"/>
      </w:r>
    </w:p>
    <w:p w14:paraId="32B5BFC7" w14:textId="4DCBB459" w:rsidR="005B768E" w:rsidRPr="00180246" w:rsidRDefault="005B768E" w:rsidP="00180246">
      <w:pPr>
        <w:pStyle w:val="Caption"/>
        <w:rPr>
          <w:b/>
          <w:bCs/>
        </w:rPr>
      </w:pPr>
      <w:bookmarkStart w:id="19" w:name="_Ref223006576"/>
      <w:bookmarkStart w:id="20" w:name="_Ref223006571"/>
      <w:r w:rsidRPr="00180246">
        <w:rPr>
          <w:b/>
          <w:bCs/>
          <w:i w:val="0"/>
          <w:iCs w:val="0"/>
        </w:rPr>
        <w:lastRenderedPageBreak/>
        <w:t xml:space="preserve">Table </w:t>
      </w:r>
      <w:r w:rsidRPr="00180246">
        <w:rPr>
          <w:b/>
          <w:bCs/>
          <w:i w:val="0"/>
          <w:iCs w:val="0"/>
        </w:rPr>
        <w:fldChar w:fldCharType="begin"/>
      </w:r>
      <w:r w:rsidRPr="00180246">
        <w:rPr>
          <w:b/>
          <w:bCs/>
          <w:i w:val="0"/>
          <w:iCs w:val="0"/>
        </w:rPr>
        <w:instrText xml:space="preserve"> SEQ Table \* ARABIC </w:instrText>
      </w:r>
      <w:r w:rsidRPr="00180246">
        <w:rPr>
          <w:b/>
          <w:bCs/>
          <w:i w:val="0"/>
          <w:iCs w:val="0"/>
        </w:rPr>
        <w:fldChar w:fldCharType="separate"/>
      </w:r>
      <w:r w:rsidR="00641A1E">
        <w:rPr>
          <w:b/>
          <w:bCs/>
          <w:i w:val="0"/>
          <w:iCs w:val="0"/>
          <w:noProof/>
        </w:rPr>
        <w:t>2</w:t>
      </w:r>
      <w:r w:rsidRPr="00180246">
        <w:rPr>
          <w:b/>
          <w:bCs/>
          <w:i w:val="0"/>
          <w:iCs w:val="0"/>
        </w:rPr>
        <w:fldChar w:fldCharType="end"/>
      </w:r>
      <w:bookmarkEnd w:id="19"/>
      <w:r w:rsidRPr="00180246">
        <w:rPr>
          <w:b/>
          <w:bCs/>
          <w:i w:val="0"/>
          <w:iCs w:val="0"/>
        </w:rPr>
        <w:t xml:space="preserve"> </w:t>
      </w:r>
      <w:r w:rsidR="001964EE" w:rsidRPr="00180246">
        <w:rPr>
          <w:b/>
          <w:bCs/>
          <w:i w:val="0"/>
          <w:iCs w:val="0"/>
        </w:rPr>
        <w:t xml:space="preserve">Sampling approach </w:t>
      </w:r>
      <w:r w:rsidR="006F18F4" w:rsidRPr="00180246">
        <w:rPr>
          <w:b/>
          <w:bCs/>
          <w:i w:val="0"/>
          <w:iCs w:val="0"/>
        </w:rPr>
        <w:t>recommendation based on treated homes</w:t>
      </w:r>
      <w:bookmarkEnd w:id="20"/>
    </w:p>
    <w:tbl>
      <w:tblPr>
        <w:tblStyle w:val="HeaderShade"/>
        <w:tblW w:w="0" w:type="auto"/>
        <w:tblLook w:val="04A0" w:firstRow="1" w:lastRow="0" w:firstColumn="1" w:lastColumn="0" w:noHBand="0" w:noVBand="1"/>
      </w:tblPr>
      <w:tblGrid>
        <w:gridCol w:w="1798"/>
        <w:gridCol w:w="1855"/>
        <w:gridCol w:w="6207"/>
      </w:tblGrid>
      <w:tr w:rsidR="004D035B" w14:paraId="48CD5C75" w14:textId="77777777" w:rsidTr="00180246">
        <w:trPr>
          <w:cnfStyle w:val="100000000000" w:firstRow="1" w:lastRow="0" w:firstColumn="0" w:lastColumn="0" w:oddVBand="0" w:evenVBand="0" w:oddHBand="0" w:evenHBand="0" w:firstRowFirstColumn="0" w:firstRowLastColumn="0" w:lastRowFirstColumn="0" w:lastRowLastColumn="0"/>
        </w:trPr>
        <w:tc>
          <w:tcPr>
            <w:tcW w:w="1839" w:type="dxa"/>
          </w:tcPr>
          <w:p w14:paraId="3A936DFE" w14:textId="0719CE43" w:rsidR="004D035B" w:rsidRPr="00B974BD" w:rsidRDefault="004D035B" w:rsidP="00EF09D2">
            <w:pPr>
              <w:pStyle w:val="BodyText"/>
              <w:rPr>
                <w:color w:val="FFFFFF" w:themeColor="background1"/>
              </w:rPr>
            </w:pPr>
            <w:r w:rsidRPr="00B974BD">
              <w:rPr>
                <w:color w:val="FFFFFF" w:themeColor="background1"/>
              </w:rPr>
              <w:t>Planned number of homes treated</w:t>
            </w:r>
          </w:p>
        </w:tc>
        <w:tc>
          <w:tcPr>
            <w:tcW w:w="1548" w:type="dxa"/>
          </w:tcPr>
          <w:p w14:paraId="44EF7AB8" w14:textId="610327E3" w:rsidR="004D035B" w:rsidRPr="00B974BD" w:rsidRDefault="004D035B" w:rsidP="00EF09D2">
            <w:pPr>
              <w:pStyle w:val="BodyText"/>
              <w:rPr>
                <w:color w:val="FFFFFF" w:themeColor="background1"/>
              </w:rPr>
            </w:pPr>
            <w:r w:rsidRPr="00B974BD">
              <w:rPr>
                <w:color w:val="FFFFFF" w:themeColor="background1"/>
              </w:rPr>
              <w:t>Recommended approach</w:t>
            </w:r>
          </w:p>
        </w:tc>
        <w:tc>
          <w:tcPr>
            <w:tcW w:w="6440" w:type="dxa"/>
          </w:tcPr>
          <w:p w14:paraId="3243CFB1" w14:textId="349B9D79" w:rsidR="004D035B" w:rsidRPr="00B974BD" w:rsidRDefault="004D035B" w:rsidP="00EF09D2">
            <w:pPr>
              <w:pStyle w:val="BodyText"/>
              <w:rPr>
                <w:color w:val="FFFFFF" w:themeColor="background1"/>
              </w:rPr>
            </w:pPr>
            <w:r w:rsidRPr="00B974BD">
              <w:rPr>
                <w:color w:val="FFFFFF" w:themeColor="background1"/>
              </w:rPr>
              <w:t>Reasoning</w:t>
            </w:r>
          </w:p>
        </w:tc>
      </w:tr>
      <w:tr w:rsidR="004D035B" w14:paraId="4EBD284E" w14:textId="77777777" w:rsidTr="00180246">
        <w:trPr>
          <w:trHeight w:val="2138"/>
        </w:trPr>
        <w:tc>
          <w:tcPr>
            <w:tcW w:w="1839" w:type="dxa"/>
          </w:tcPr>
          <w:p w14:paraId="0960CB0D" w14:textId="1B391E8E" w:rsidR="004D035B" w:rsidRDefault="004D035B" w:rsidP="00EF09D2">
            <w:pPr>
              <w:pStyle w:val="BodyText"/>
            </w:pPr>
            <w:r>
              <w:t>Fewer than 500 homes</w:t>
            </w:r>
          </w:p>
        </w:tc>
        <w:tc>
          <w:tcPr>
            <w:tcW w:w="1548" w:type="dxa"/>
          </w:tcPr>
          <w:p w14:paraId="615A5D54" w14:textId="37BE4C67" w:rsidR="004D035B" w:rsidRDefault="004D035B" w:rsidP="00EF09D2">
            <w:pPr>
              <w:pStyle w:val="BodyText"/>
            </w:pPr>
            <w:r>
              <w:t>Census</w:t>
            </w:r>
          </w:p>
        </w:tc>
        <w:tc>
          <w:tcPr>
            <w:tcW w:w="6440" w:type="dxa"/>
          </w:tcPr>
          <w:p w14:paraId="62BB54C7" w14:textId="646E5BC8" w:rsidR="004D035B" w:rsidRDefault="004D035B" w:rsidP="00180246">
            <w:pPr>
              <w:pStyle w:val="BodyText"/>
              <w:spacing w:after="0"/>
            </w:pPr>
            <w:r w:rsidRPr="004D035B">
              <w:t xml:space="preserve">If your population is relatively small, a census is the best approach to maximise representativeness. This approach requires minimal sampling expertise, removes the need for decisions related to sample selection, and ensures that every resident </w:t>
            </w:r>
            <w:proofErr w:type="gramStart"/>
            <w:r w:rsidRPr="004D035B">
              <w:t>has the opportunity to</w:t>
            </w:r>
            <w:proofErr w:type="gramEnd"/>
            <w:r w:rsidRPr="004D035B">
              <w:t xml:space="preserve"> respond. When using this approach, it is important to choose a survey mode</w:t>
            </w:r>
            <w:r w:rsidR="00EF1672">
              <w:t xml:space="preserve"> (or modes)</w:t>
            </w:r>
            <w:r w:rsidRPr="004D035B">
              <w:t xml:space="preserve"> that allows all residents to participate.</w:t>
            </w:r>
          </w:p>
        </w:tc>
      </w:tr>
      <w:tr w:rsidR="004D035B" w14:paraId="4AE830BA" w14:textId="77777777" w:rsidTr="00180246">
        <w:tc>
          <w:tcPr>
            <w:tcW w:w="1839" w:type="dxa"/>
          </w:tcPr>
          <w:p w14:paraId="49C01C97" w14:textId="26BE6F56" w:rsidR="004D035B" w:rsidRDefault="004D035B" w:rsidP="00EF09D2">
            <w:pPr>
              <w:pStyle w:val="BodyText"/>
            </w:pPr>
            <w:r>
              <w:t>Between 500 and 1,000 homes</w:t>
            </w:r>
          </w:p>
        </w:tc>
        <w:tc>
          <w:tcPr>
            <w:tcW w:w="1548" w:type="dxa"/>
          </w:tcPr>
          <w:p w14:paraId="6A15A80A" w14:textId="58F8F0A4" w:rsidR="004D035B" w:rsidRDefault="004D035B" w:rsidP="00EF09D2">
            <w:pPr>
              <w:pStyle w:val="BodyText"/>
            </w:pPr>
            <w:r>
              <w:t>Census/</w:t>
            </w:r>
            <w:r w:rsidR="00EF1672">
              <w:t>Random</w:t>
            </w:r>
            <w:r w:rsidR="00AC1B21">
              <w:t xml:space="preserve"> probability sampling</w:t>
            </w:r>
            <w:r w:rsidR="00EF1672">
              <w:t xml:space="preserve"> </w:t>
            </w:r>
          </w:p>
        </w:tc>
        <w:tc>
          <w:tcPr>
            <w:tcW w:w="6440" w:type="dxa"/>
          </w:tcPr>
          <w:p w14:paraId="5BDC8A02" w14:textId="2CE861C9" w:rsidR="004D035B" w:rsidRDefault="004D035B" w:rsidP="00180246">
            <w:pPr>
              <w:pStyle w:val="BodyText"/>
              <w:spacing w:after="0"/>
            </w:pPr>
            <w:r w:rsidRPr="004D035B">
              <w:t xml:space="preserve">Both </w:t>
            </w:r>
            <w:r w:rsidR="00855803">
              <w:t xml:space="preserve">sampling </w:t>
            </w:r>
            <w:r w:rsidRPr="004D035B">
              <w:t xml:space="preserve">approaches could be appropriate depending on resources, project priorities, and available expertise. For smaller projects in this range, a census may be most feasible, while for larger projects, </w:t>
            </w:r>
            <w:r w:rsidR="007A4CC4">
              <w:t xml:space="preserve">random </w:t>
            </w:r>
            <w:r w:rsidR="00AC1B21">
              <w:t>probability</w:t>
            </w:r>
            <w:r w:rsidRPr="004D035B">
              <w:t xml:space="preserve"> sampl</w:t>
            </w:r>
            <w:r w:rsidR="00AC1B21">
              <w:t>ing</w:t>
            </w:r>
            <w:r w:rsidRPr="004D035B">
              <w:t xml:space="preserve"> can be more efficient. If using a census, consider resource requirements, particularly if your planned </w:t>
            </w:r>
            <w:r w:rsidR="004A1B02">
              <w:t xml:space="preserve">survey </w:t>
            </w:r>
            <w:r w:rsidRPr="004D035B">
              <w:t xml:space="preserve">fieldwork approach is expensive </w:t>
            </w:r>
            <w:r w:rsidR="004A1B02">
              <w:t xml:space="preserve">to administer </w:t>
            </w:r>
            <w:r w:rsidRPr="004D035B">
              <w:t xml:space="preserve">(e.g., face-to-face). If using </w:t>
            </w:r>
            <w:r w:rsidR="00FC5B1E">
              <w:t xml:space="preserve">random </w:t>
            </w:r>
            <w:r w:rsidR="00AC1B21">
              <w:t>probability</w:t>
            </w:r>
            <w:r w:rsidRPr="004D035B">
              <w:t xml:space="preserve"> sampl</w:t>
            </w:r>
            <w:r w:rsidR="00AC1B21">
              <w:t>ing</w:t>
            </w:r>
            <w:r w:rsidRPr="004D035B">
              <w:t>, use probability sampling to ensure all households have a known, non-zero chance of selection, and make sure key subgroups (property type, measures installed) are represented.</w:t>
            </w:r>
          </w:p>
        </w:tc>
      </w:tr>
      <w:tr w:rsidR="004D035B" w14:paraId="0442A5B7" w14:textId="77777777" w:rsidTr="00180246">
        <w:tc>
          <w:tcPr>
            <w:tcW w:w="1839" w:type="dxa"/>
          </w:tcPr>
          <w:p w14:paraId="30BF1504" w14:textId="1E85A093" w:rsidR="004D035B" w:rsidRDefault="004D035B" w:rsidP="00EF09D2">
            <w:pPr>
              <w:pStyle w:val="BodyText"/>
            </w:pPr>
            <w:r>
              <w:t>More than 1,000 homes</w:t>
            </w:r>
          </w:p>
        </w:tc>
        <w:tc>
          <w:tcPr>
            <w:tcW w:w="1548" w:type="dxa"/>
          </w:tcPr>
          <w:p w14:paraId="2D9618F0" w14:textId="0B0FD195" w:rsidR="004D035B" w:rsidRDefault="00EF1672" w:rsidP="00EF09D2">
            <w:pPr>
              <w:pStyle w:val="BodyText"/>
            </w:pPr>
            <w:r>
              <w:t>Random</w:t>
            </w:r>
            <w:r w:rsidR="00AC1B21">
              <w:t xml:space="preserve"> probability sampling </w:t>
            </w:r>
          </w:p>
        </w:tc>
        <w:tc>
          <w:tcPr>
            <w:tcW w:w="6440" w:type="dxa"/>
          </w:tcPr>
          <w:p w14:paraId="72478AE6" w14:textId="19B26F3C" w:rsidR="004D035B" w:rsidRDefault="004D035B" w:rsidP="00180246">
            <w:pPr>
              <w:pStyle w:val="BodyText"/>
              <w:spacing w:after="0"/>
            </w:pPr>
            <w:r w:rsidRPr="004D035B">
              <w:t xml:space="preserve">For larger projects, conducting a census can be resource intensive. </w:t>
            </w:r>
            <w:r w:rsidR="00AA2B6B">
              <w:t>R</w:t>
            </w:r>
            <w:r w:rsidR="00FC5B1E">
              <w:t xml:space="preserve">andom </w:t>
            </w:r>
            <w:r w:rsidR="00AA2B6B">
              <w:t xml:space="preserve">probability </w:t>
            </w:r>
            <w:r w:rsidRPr="004D035B">
              <w:t>sampl</w:t>
            </w:r>
            <w:r w:rsidR="00AA2B6B">
              <w:t>ing</w:t>
            </w:r>
            <w:r w:rsidRPr="004D035B">
              <w:t xml:space="preserve"> allows you to manage survey administration while maintaining representativeness. Use probability sampling to ensure all households have a known, non-zero chance of selection, and stratify by key characteristics (e.g., property type, tenure, geographic area) to maintain coverage across the population.</w:t>
            </w:r>
          </w:p>
        </w:tc>
      </w:tr>
    </w:tbl>
    <w:p w14:paraId="4641FD7F" w14:textId="0CE01A0C" w:rsidR="00F52E38" w:rsidRPr="00F52E38" w:rsidRDefault="00787853" w:rsidP="008F1E1A">
      <w:pPr>
        <w:pStyle w:val="Heading3sub-header"/>
      </w:pPr>
      <w:bookmarkStart w:id="21" w:name="_Toc225438380"/>
      <w:r>
        <w:t xml:space="preserve">3.4 </w:t>
      </w:r>
      <w:r w:rsidR="00F52E38" w:rsidRPr="00F52E38">
        <w:t>Margin of error</w:t>
      </w:r>
      <w:bookmarkEnd w:id="21"/>
    </w:p>
    <w:p w14:paraId="0E5FE200" w14:textId="77777777" w:rsidR="007039AE" w:rsidRDefault="00F52E38" w:rsidP="00F52E38">
      <w:pPr>
        <w:pStyle w:val="BodyText"/>
        <w:rPr>
          <w:b/>
          <w:bCs/>
        </w:rPr>
      </w:pPr>
      <w:r>
        <w:t xml:space="preserve">When deciding on your sampling approach it is also important to consider your </w:t>
      </w:r>
      <w:r>
        <w:rPr>
          <w:b/>
          <w:bCs/>
        </w:rPr>
        <w:t xml:space="preserve">margin of error. </w:t>
      </w:r>
      <w:r w:rsidR="007039AE" w:rsidRPr="00180246">
        <w:t>We understand that this section is rather technical, so please take your time to read through the information. As always, if you have any questions, don’t hesitate to contact the IFF Research team.</w:t>
      </w:r>
      <w:r w:rsidR="007039AE">
        <w:rPr>
          <w:b/>
          <w:bCs/>
        </w:rPr>
        <w:t xml:space="preserve"> </w:t>
      </w:r>
    </w:p>
    <w:p w14:paraId="6DD135C3" w14:textId="70051768" w:rsidR="007C3D37" w:rsidRDefault="00F52E38" w:rsidP="00F52E38">
      <w:pPr>
        <w:pStyle w:val="BodyText"/>
      </w:pPr>
      <w:r w:rsidRPr="00F52E38">
        <w:t>When</w:t>
      </w:r>
      <w:r w:rsidR="007D2F16">
        <w:t>ever</w:t>
      </w:r>
      <w:r w:rsidRPr="00F52E38">
        <w:t xml:space="preserve"> you survey a sample of residents rather than the entire population, the results will </w:t>
      </w:r>
      <w:r w:rsidR="007D2F16">
        <w:t>inevitably</w:t>
      </w:r>
      <w:r w:rsidR="007D2F16" w:rsidRPr="00F52E38">
        <w:t xml:space="preserve"> </w:t>
      </w:r>
      <w:r w:rsidRPr="00F52E38">
        <w:t>differ slightly from the true views of all residents</w:t>
      </w:r>
      <w:r>
        <w:rPr>
          <w:b/>
          <w:bCs/>
        </w:rPr>
        <w:t xml:space="preserve">. </w:t>
      </w:r>
      <w:r w:rsidR="007D2F16">
        <w:rPr>
          <w:b/>
          <w:bCs/>
        </w:rPr>
        <w:t xml:space="preserve"> </w:t>
      </w:r>
      <w:r w:rsidR="007D2F16">
        <w:t xml:space="preserve">Even with a census approach, it’s very unlikely that </w:t>
      </w:r>
      <w:r w:rsidR="00B160DA">
        <w:t>every individual will respond</w:t>
      </w:r>
      <w:r w:rsidR="007D2F16">
        <w:t xml:space="preserve">, </w:t>
      </w:r>
      <w:r w:rsidR="00B160DA" w:rsidRPr="00B160DA">
        <w:t>which still results in a margin of error</w:t>
      </w:r>
      <w:r w:rsidR="007D2F16">
        <w:t xml:space="preserve">. </w:t>
      </w:r>
      <w:r>
        <w:t>The</w:t>
      </w:r>
      <w:r w:rsidRPr="00F52E38">
        <w:t xml:space="preserve"> margin of error shows how much uncertainty there is in your results and how close the survey findings are likely to be to the true population values.</w:t>
      </w:r>
      <w:r w:rsidR="007C3D37">
        <w:t xml:space="preserve"> </w:t>
      </w:r>
    </w:p>
    <w:p w14:paraId="2AD9BA43" w14:textId="4AF25D7F" w:rsidR="007C3D37" w:rsidRDefault="007C3D37" w:rsidP="00F52E38">
      <w:pPr>
        <w:pStyle w:val="BodyText"/>
      </w:pPr>
      <w:r>
        <w:t xml:space="preserve">The margin of error shows how close the survey results are to what is true of the entire population. For example, with </w:t>
      </w:r>
      <w:r w:rsidR="00C569D5">
        <w:t>a</w:t>
      </w:r>
      <w:r>
        <w:t xml:space="preserve"> margin of error of </w:t>
      </w:r>
      <w:r w:rsidRPr="00B974BD">
        <w:t>±5%</w:t>
      </w:r>
      <w:r>
        <w:t xml:space="preserve">, this means that if your survey finds that 60% of </w:t>
      </w:r>
      <w:r>
        <w:lastRenderedPageBreak/>
        <w:t>respondents are satisfied, we can be 95% confident</w:t>
      </w:r>
      <w:r w:rsidR="00CB76DC">
        <w:rPr>
          <w:rStyle w:val="FootnoteReference"/>
        </w:rPr>
        <w:footnoteReference w:id="1"/>
      </w:r>
      <w:r>
        <w:t xml:space="preserve"> that the true level of satisfaction across your full population is between 55% and 65%.</w:t>
      </w:r>
    </w:p>
    <w:p w14:paraId="4B020093" w14:textId="36731CC5" w:rsidR="00F52E38" w:rsidRPr="00F52E38" w:rsidRDefault="00F52E38" w:rsidP="00F52E38">
      <w:pPr>
        <w:pStyle w:val="BodyText"/>
      </w:pPr>
      <w:r w:rsidRPr="00F52E38">
        <w:t>The main</w:t>
      </w:r>
      <w:r w:rsidR="00FB2E0E">
        <w:t xml:space="preserve"> thing you can do to minim</w:t>
      </w:r>
      <w:r w:rsidR="00B80D33">
        <w:t xml:space="preserve">ise </w:t>
      </w:r>
      <w:r w:rsidRPr="00F52E38">
        <w:t xml:space="preserve">margin of error is </w:t>
      </w:r>
      <w:r w:rsidR="00B80D33">
        <w:t xml:space="preserve">increasing </w:t>
      </w:r>
      <w:r w:rsidR="00B160DA">
        <w:rPr>
          <w:b/>
          <w:bCs/>
        </w:rPr>
        <w:t xml:space="preserve">the </w:t>
      </w:r>
      <w:r w:rsidR="007D702F">
        <w:rPr>
          <w:b/>
          <w:bCs/>
        </w:rPr>
        <w:t>number</w:t>
      </w:r>
      <w:r w:rsidR="00B160DA">
        <w:rPr>
          <w:b/>
          <w:bCs/>
        </w:rPr>
        <w:t xml:space="preserve"> of completed surveys you achieve</w:t>
      </w:r>
      <w:r w:rsidRPr="00F52E38">
        <w:t>:</w:t>
      </w:r>
    </w:p>
    <w:p w14:paraId="26DCEBF5" w14:textId="0645DE82" w:rsidR="00F52E38" w:rsidRPr="00F52E38" w:rsidRDefault="00B160DA" w:rsidP="008B3472">
      <w:pPr>
        <w:pStyle w:val="BodyText"/>
        <w:numPr>
          <w:ilvl w:val="0"/>
          <w:numId w:val="18"/>
        </w:numPr>
      </w:pPr>
      <w:r>
        <w:t>More completed survey</w:t>
      </w:r>
      <w:r w:rsidR="009A5DF8">
        <w:t>s</w:t>
      </w:r>
      <w:r w:rsidR="00F52E38" w:rsidRPr="00F52E38">
        <w:t xml:space="preserve"> → smaller margin of error</w:t>
      </w:r>
    </w:p>
    <w:p w14:paraId="0454E6B5" w14:textId="4175C6B1" w:rsidR="00F52E38" w:rsidRPr="00F52E38" w:rsidRDefault="00B160DA" w:rsidP="008B3472">
      <w:pPr>
        <w:pStyle w:val="BodyText"/>
        <w:numPr>
          <w:ilvl w:val="0"/>
          <w:numId w:val="18"/>
        </w:numPr>
      </w:pPr>
      <w:r>
        <w:t>Fewer completed surveys</w:t>
      </w:r>
      <w:r w:rsidR="00F52E38" w:rsidRPr="00F52E38">
        <w:t xml:space="preserve"> → larger margin of error</w:t>
      </w:r>
    </w:p>
    <w:p w14:paraId="482352EB" w14:textId="5E54473F" w:rsidR="00F52E38" w:rsidRPr="00F52E38" w:rsidRDefault="00F52E38" w:rsidP="00F52E38">
      <w:pPr>
        <w:pStyle w:val="BodyText"/>
      </w:pPr>
      <w:r w:rsidRPr="00F52E38">
        <w:t xml:space="preserve">Small </w:t>
      </w:r>
      <w:r w:rsidR="00B160DA">
        <w:t>numbers of completed surveys</w:t>
      </w:r>
      <w:r w:rsidRPr="00F52E38">
        <w:t xml:space="preserve"> produce higher margins of error and may not reflect the views of the whole population.</w:t>
      </w:r>
    </w:p>
    <w:p w14:paraId="0E30DECF" w14:textId="77777777" w:rsidR="00F52E38" w:rsidRPr="00F52E38" w:rsidRDefault="00F52E38" w:rsidP="00F52E38">
      <w:pPr>
        <w:pStyle w:val="BodyText"/>
      </w:pPr>
      <w:r w:rsidRPr="00F52E38">
        <w:rPr>
          <w:b/>
          <w:bCs/>
        </w:rPr>
        <w:t>Calculating margin of error</w:t>
      </w:r>
    </w:p>
    <w:p w14:paraId="218FC9B7" w14:textId="7B93E2C9" w:rsidR="00C7114A" w:rsidRPr="00B974BD" w:rsidRDefault="00C7114A" w:rsidP="00C7114A">
      <w:pPr>
        <w:pStyle w:val="BodyText"/>
        <w:rPr>
          <w:b/>
          <w:bCs/>
        </w:rPr>
      </w:pPr>
      <w:r w:rsidRPr="00B974BD">
        <w:rPr>
          <w:b/>
          <w:bCs/>
        </w:rPr>
        <w:t xml:space="preserve">There is </w:t>
      </w:r>
      <w:r w:rsidRPr="00B55CEE">
        <w:rPr>
          <w:b/>
          <w:bCs/>
        </w:rPr>
        <w:t xml:space="preserve">no </w:t>
      </w:r>
      <w:r w:rsidR="00EF5C95" w:rsidRPr="00B55CEE">
        <w:rPr>
          <w:b/>
          <w:bCs/>
        </w:rPr>
        <w:t xml:space="preserve">single </w:t>
      </w:r>
      <w:r w:rsidRPr="00B55CEE">
        <w:rPr>
          <w:b/>
          <w:bCs/>
        </w:rPr>
        <w:t xml:space="preserve">minimum </w:t>
      </w:r>
      <w:r w:rsidR="007D702F">
        <w:rPr>
          <w:b/>
          <w:bCs/>
        </w:rPr>
        <w:t xml:space="preserve">number of completed surveys (achieved </w:t>
      </w:r>
      <w:r w:rsidRPr="00B55CEE">
        <w:rPr>
          <w:b/>
          <w:bCs/>
        </w:rPr>
        <w:t>sample size</w:t>
      </w:r>
      <w:r w:rsidR="007D702F">
        <w:rPr>
          <w:b/>
          <w:bCs/>
        </w:rPr>
        <w:t>)</w:t>
      </w:r>
      <w:r w:rsidRPr="00B974BD">
        <w:rPr>
          <w:b/>
          <w:bCs/>
        </w:rPr>
        <w:t xml:space="preserve"> required for the A3 </w:t>
      </w:r>
      <w:r w:rsidR="00A51ACE">
        <w:rPr>
          <w:b/>
          <w:bCs/>
        </w:rPr>
        <w:t>R</w:t>
      </w:r>
      <w:r w:rsidR="00A51ACE" w:rsidRPr="00B974BD">
        <w:rPr>
          <w:b/>
          <w:bCs/>
        </w:rPr>
        <w:t xml:space="preserve">esident </w:t>
      </w:r>
      <w:r w:rsidR="00A51ACE">
        <w:rPr>
          <w:b/>
          <w:bCs/>
        </w:rPr>
        <w:t>Questionnaire</w:t>
      </w:r>
      <w:r w:rsidRPr="00B974BD">
        <w:rPr>
          <w:b/>
          <w:bCs/>
        </w:rPr>
        <w:t>, as projects vary widely in size</w:t>
      </w:r>
      <w:r w:rsidR="00730A90">
        <w:rPr>
          <w:b/>
          <w:bCs/>
        </w:rPr>
        <w:t xml:space="preserve"> across </w:t>
      </w:r>
      <w:r w:rsidR="00B47092">
        <w:rPr>
          <w:b/>
          <w:bCs/>
        </w:rPr>
        <w:t>G</w:t>
      </w:r>
      <w:r w:rsidR="00730A90">
        <w:rPr>
          <w:b/>
          <w:bCs/>
        </w:rPr>
        <w:t xml:space="preserve">rant </w:t>
      </w:r>
      <w:r w:rsidR="00B47092">
        <w:rPr>
          <w:b/>
          <w:bCs/>
        </w:rPr>
        <w:t>R</w:t>
      </w:r>
      <w:r w:rsidR="00730A90">
        <w:rPr>
          <w:b/>
          <w:bCs/>
        </w:rPr>
        <w:t>ecipients</w:t>
      </w:r>
      <w:r w:rsidRPr="00B974BD">
        <w:rPr>
          <w:b/>
          <w:bCs/>
        </w:rPr>
        <w:t xml:space="preserve">. However, </w:t>
      </w:r>
      <w:r w:rsidR="001F64E1">
        <w:rPr>
          <w:b/>
          <w:bCs/>
        </w:rPr>
        <w:t>you</w:t>
      </w:r>
      <w:r w:rsidR="001F64E1" w:rsidRPr="00B974BD">
        <w:rPr>
          <w:b/>
          <w:bCs/>
        </w:rPr>
        <w:t xml:space="preserve"> </w:t>
      </w:r>
      <w:r w:rsidRPr="00B974BD">
        <w:rPr>
          <w:b/>
          <w:bCs/>
        </w:rPr>
        <w:t xml:space="preserve">should aim to achieve the </w:t>
      </w:r>
      <w:r w:rsidR="008371FF">
        <w:rPr>
          <w:b/>
          <w:bCs/>
        </w:rPr>
        <w:t>highest number of surveys, to reduce the margin of error to the lowest possible level</w:t>
      </w:r>
      <w:r w:rsidRPr="00B974BD">
        <w:rPr>
          <w:b/>
          <w:bCs/>
        </w:rPr>
        <w:t>, as this determines how confidently findings can be interpreted.</w:t>
      </w:r>
    </w:p>
    <w:p w14:paraId="243A4746" w14:textId="7E0F3E76" w:rsidR="00C7114A" w:rsidRDefault="00C7114A" w:rsidP="00C7114A">
      <w:pPr>
        <w:pStyle w:val="BodyText"/>
      </w:pPr>
      <w:r w:rsidRPr="00C7114A">
        <w:t xml:space="preserve">As a guide, a </w:t>
      </w:r>
      <w:r w:rsidRPr="00B974BD">
        <w:t>margin of error of ±5% or lower</w:t>
      </w:r>
      <w:r w:rsidRPr="00B55CEE">
        <w:t xml:space="preserve"> </w:t>
      </w:r>
      <w:r w:rsidR="00616130">
        <w:t>for a survey figure of 50%</w:t>
      </w:r>
      <w:r w:rsidRPr="00B55CEE">
        <w:t xml:space="preserve"> is ideal and allows for meaningful analysis of the results. </w:t>
      </w:r>
      <w:r w:rsidR="002056C4" w:rsidRPr="00B55CEE">
        <w:t xml:space="preserve">If your margin of error rises </w:t>
      </w:r>
      <w:r w:rsidR="00EF5C95" w:rsidRPr="00B55CEE">
        <w:t xml:space="preserve">above </w:t>
      </w:r>
      <w:r w:rsidR="002056C4" w:rsidRPr="00B974BD">
        <w:t>±10%</w:t>
      </w:r>
      <w:r w:rsidR="002056C4" w:rsidRPr="00B55CEE">
        <w:t>, the number of completed surveys is likely too small to draw reliable conclusions, making it difficult to conduct</w:t>
      </w:r>
      <w:r w:rsidR="002056C4" w:rsidRPr="002056C4">
        <w:t xml:space="preserve"> meaningful analysis or compare results across different groups of residents.</w:t>
      </w:r>
    </w:p>
    <w:p w14:paraId="3E6BD414" w14:textId="13D7EAEB" w:rsidR="00A51ACE" w:rsidRDefault="00EB4233" w:rsidP="005428FC">
      <w:pPr>
        <w:pStyle w:val="BodyText"/>
      </w:pPr>
      <w:r>
        <w:fldChar w:fldCharType="begin"/>
      </w:r>
      <w:r>
        <w:instrText xml:space="preserve"> REF _Ref223007195 \h </w:instrText>
      </w:r>
      <w:r>
        <w:fldChar w:fldCharType="separate"/>
      </w:r>
      <w:r w:rsidR="00A51ACE" w:rsidRPr="00180246">
        <w:rPr>
          <w:rFonts w:ascii="Arial" w:hAnsi="Arial" w:cs="Lucida Sans"/>
          <w:b/>
          <w:bCs/>
          <w:i/>
          <w:iCs/>
          <w:sz w:val="24"/>
          <w:szCs w:val="24"/>
        </w:rPr>
        <w:t xml:space="preserve">Table </w:t>
      </w:r>
      <w:r w:rsidR="00A51ACE">
        <w:rPr>
          <w:b/>
          <w:bCs/>
          <w:noProof/>
        </w:rPr>
        <w:t>3</w:t>
      </w:r>
      <w:r>
        <w:fldChar w:fldCharType="end"/>
      </w:r>
      <w:r w:rsidR="00B80D33">
        <w:t xml:space="preserve"> </w:t>
      </w:r>
      <w:r w:rsidR="00B55CEE">
        <w:t xml:space="preserve">should give you an idea of how the </w:t>
      </w:r>
      <w:r w:rsidR="007D702F">
        <w:t>number</w:t>
      </w:r>
      <w:r w:rsidR="00B55CEE">
        <w:t xml:space="preserve"> of completed </w:t>
      </w:r>
      <w:r w:rsidR="00A96BF3">
        <w:t xml:space="preserve">surveys </w:t>
      </w:r>
      <w:r w:rsidR="004650F3" w:rsidRPr="004650F3">
        <w:t xml:space="preserve">and the survey result itself (the percentage observed) </w:t>
      </w:r>
      <w:r w:rsidR="00B55CEE">
        <w:t>impact the margin of error of your data</w:t>
      </w:r>
      <w:r w:rsidR="00516800">
        <w:t xml:space="preserve">. For example, if you only complete 50 surveys, the margin of error </w:t>
      </w:r>
      <w:r w:rsidR="003A48FD">
        <w:t xml:space="preserve">of a finding of 50% is nearly 14%. </w:t>
      </w:r>
      <w:r w:rsidR="00F73288">
        <w:t xml:space="preserve">In practice, </w:t>
      </w:r>
      <w:r w:rsidR="00064642">
        <w:t xml:space="preserve">this would mean that </w:t>
      </w:r>
      <w:r w:rsidR="00F73288">
        <w:t xml:space="preserve">if </w:t>
      </w:r>
      <w:r w:rsidR="00CF6A8C">
        <w:t xml:space="preserve">50% of your 50 respondents </w:t>
      </w:r>
      <w:r w:rsidR="00064642">
        <w:t>said they were satisfied with the</w:t>
      </w:r>
      <w:r w:rsidR="00064642" w:rsidRPr="00064642">
        <w:t xml:space="preserve"> energy saving measures</w:t>
      </w:r>
      <w:r w:rsidR="00064642">
        <w:t xml:space="preserve"> installed, the</w:t>
      </w:r>
      <w:r w:rsidR="003A48FD">
        <w:t xml:space="preserve"> true value of this finding could be anywhere between </w:t>
      </w:r>
      <w:r w:rsidR="00F73288">
        <w:t>36</w:t>
      </w:r>
      <w:r w:rsidR="003A48FD">
        <w:t xml:space="preserve">% and </w:t>
      </w:r>
      <w:r w:rsidR="00F73288">
        <w:t>64</w:t>
      </w:r>
      <w:r w:rsidR="003A48FD">
        <w:t>%</w:t>
      </w:r>
      <w:r w:rsidR="00064642">
        <w:t>. This is why it’s important to maximise the number of responses that you achieve!</w:t>
      </w:r>
    </w:p>
    <w:p w14:paraId="41CCF881" w14:textId="331E044B" w:rsidR="00CE666D" w:rsidRPr="00180246" w:rsidRDefault="00CE666D" w:rsidP="00180246">
      <w:pPr>
        <w:pStyle w:val="Caption"/>
        <w:rPr>
          <w:b/>
          <w:bCs/>
        </w:rPr>
      </w:pPr>
      <w:bookmarkStart w:id="22" w:name="_Ref223007195"/>
      <w:r w:rsidRPr="00180246">
        <w:rPr>
          <w:b/>
          <w:bCs/>
          <w:i w:val="0"/>
          <w:iCs w:val="0"/>
        </w:rPr>
        <w:t xml:space="preserve">Table </w:t>
      </w:r>
      <w:r w:rsidRPr="00180246">
        <w:rPr>
          <w:b/>
          <w:bCs/>
          <w:i w:val="0"/>
          <w:iCs w:val="0"/>
        </w:rPr>
        <w:fldChar w:fldCharType="begin"/>
      </w:r>
      <w:r w:rsidRPr="00180246">
        <w:rPr>
          <w:b/>
          <w:bCs/>
          <w:i w:val="0"/>
          <w:iCs w:val="0"/>
        </w:rPr>
        <w:instrText xml:space="preserve"> SEQ Table \* ARABIC </w:instrText>
      </w:r>
      <w:r w:rsidRPr="00180246">
        <w:rPr>
          <w:b/>
          <w:bCs/>
          <w:i w:val="0"/>
          <w:iCs w:val="0"/>
        </w:rPr>
        <w:fldChar w:fldCharType="separate"/>
      </w:r>
      <w:r w:rsidR="00641A1E">
        <w:rPr>
          <w:b/>
          <w:bCs/>
          <w:i w:val="0"/>
          <w:iCs w:val="0"/>
          <w:noProof/>
        </w:rPr>
        <w:t>3</w:t>
      </w:r>
      <w:r w:rsidRPr="00180246">
        <w:rPr>
          <w:b/>
          <w:bCs/>
          <w:i w:val="0"/>
          <w:iCs w:val="0"/>
        </w:rPr>
        <w:fldChar w:fldCharType="end"/>
      </w:r>
      <w:bookmarkEnd w:id="22"/>
      <w:r w:rsidRPr="00180246">
        <w:rPr>
          <w:b/>
          <w:bCs/>
          <w:i w:val="0"/>
          <w:iCs w:val="0"/>
        </w:rPr>
        <w:t xml:space="preserve"> Effect of number of completed surveys </w:t>
      </w:r>
      <w:r w:rsidR="00EB4233" w:rsidRPr="00180246">
        <w:rPr>
          <w:b/>
          <w:bCs/>
          <w:i w:val="0"/>
          <w:iCs w:val="0"/>
        </w:rPr>
        <w:t>on margin of error</w:t>
      </w:r>
    </w:p>
    <w:tbl>
      <w:tblPr>
        <w:tblStyle w:val="HeaderShade"/>
        <w:tblW w:w="9913" w:type="dxa"/>
        <w:tblLook w:val="04A0" w:firstRow="1" w:lastRow="0" w:firstColumn="1" w:lastColumn="0" w:noHBand="0" w:noVBand="1"/>
      </w:tblPr>
      <w:tblGrid>
        <w:gridCol w:w="3251"/>
        <w:gridCol w:w="3260"/>
        <w:gridCol w:w="3402"/>
      </w:tblGrid>
      <w:tr w:rsidR="00A96BF3" w:rsidRPr="00C7114A" w14:paraId="277EB38D" w14:textId="77777777" w:rsidTr="00B974BD">
        <w:trPr>
          <w:cnfStyle w:val="100000000000" w:firstRow="1" w:lastRow="0" w:firstColumn="0" w:lastColumn="0" w:oddVBand="0" w:evenVBand="0" w:oddHBand="0" w:evenHBand="0" w:firstRowFirstColumn="0" w:firstRowLastColumn="0" w:lastRowFirstColumn="0" w:lastRowLastColumn="0"/>
          <w:trHeight w:val="916"/>
        </w:trPr>
        <w:tc>
          <w:tcPr>
            <w:tcW w:w="3251" w:type="dxa"/>
            <w:hideMark/>
          </w:tcPr>
          <w:p w14:paraId="239648A0" w14:textId="77777777" w:rsidR="00A96BF3" w:rsidRPr="00C7114A" w:rsidRDefault="00A96BF3" w:rsidP="00CB4B98">
            <w:pPr>
              <w:suppressAutoHyphens w:val="0"/>
              <w:spacing w:after="0" w:line="240" w:lineRule="auto"/>
              <w:rPr>
                <w:rFonts w:ascii="Arial" w:eastAsia="Times New Roman" w:hAnsi="Arial" w:cs="Arial"/>
                <w:b w:val="0"/>
                <w:bCs/>
                <w:color w:val="FFFFFF"/>
                <w:szCs w:val="22"/>
                <w:lang w:eastAsia="en-GB"/>
              </w:rPr>
            </w:pPr>
            <w:r w:rsidRPr="00C7114A">
              <w:rPr>
                <w:rFonts w:ascii="Arial" w:eastAsia="Times New Roman" w:hAnsi="Arial" w:cs="Arial"/>
                <w:bCs/>
                <w:color w:val="FFFFFF"/>
                <w:szCs w:val="22"/>
                <w:lang w:eastAsia="en-GB"/>
              </w:rPr>
              <w:t>Example number of surveys completed</w:t>
            </w:r>
          </w:p>
        </w:tc>
        <w:tc>
          <w:tcPr>
            <w:tcW w:w="3260" w:type="dxa"/>
            <w:hideMark/>
          </w:tcPr>
          <w:p w14:paraId="576CEC61" w14:textId="68E07198" w:rsidR="00A96BF3" w:rsidRPr="00C7114A" w:rsidRDefault="00A96BF3" w:rsidP="00CB4B98">
            <w:pPr>
              <w:suppressAutoHyphens w:val="0"/>
              <w:spacing w:after="0" w:line="240" w:lineRule="auto"/>
              <w:rPr>
                <w:rFonts w:ascii="Arial" w:eastAsia="Times New Roman" w:hAnsi="Arial" w:cs="Arial"/>
                <w:b w:val="0"/>
                <w:bCs/>
                <w:color w:val="FFFFFF"/>
                <w:szCs w:val="22"/>
                <w:lang w:eastAsia="en-GB"/>
              </w:rPr>
            </w:pPr>
            <w:r w:rsidRPr="00C7114A">
              <w:rPr>
                <w:rFonts w:ascii="Arial" w:eastAsia="Times New Roman" w:hAnsi="Arial" w:cs="Arial"/>
                <w:bCs/>
                <w:color w:val="FFFFFF"/>
                <w:szCs w:val="22"/>
                <w:lang w:eastAsia="en-GB"/>
              </w:rPr>
              <w:t>Error margin +/- (finding</w:t>
            </w:r>
            <w:r w:rsidR="004732BC">
              <w:rPr>
                <w:rFonts w:ascii="Arial" w:eastAsia="Times New Roman" w:hAnsi="Arial" w:cs="Arial"/>
                <w:bCs/>
                <w:color w:val="FFFFFF"/>
                <w:szCs w:val="22"/>
                <w:lang w:eastAsia="en-GB"/>
              </w:rPr>
              <w:t>s</w:t>
            </w:r>
            <w:r w:rsidRPr="00C7114A">
              <w:rPr>
                <w:rFonts w:ascii="Arial" w:eastAsia="Times New Roman" w:hAnsi="Arial" w:cs="Arial"/>
                <w:bCs/>
                <w:color w:val="FFFFFF"/>
                <w:szCs w:val="22"/>
                <w:lang w:eastAsia="en-GB"/>
              </w:rPr>
              <w:t xml:space="preserve"> of 50%)</w:t>
            </w:r>
          </w:p>
        </w:tc>
        <w:tc>
          <w:tcPr>
            <w:tcW w:w="3402" w:type="dxa"/>
            <w:hideMark/>
          </w:tcPr>
          <w:p w14:paraId="08B51F4E" w14:textId="4F223933" w:rsidR="00A96BF3" w:rsidRPr="00C7114A" w:rsidRDefault="00A96BF3" w:rsidP="00CB4B98">
            <w:pPr>
              <w:suppressAutoHyphens w:val="0"/>
              <w:spacing w:after="0" w:line="240" w:lineRule="auto"/>
              <w:rPr>
                <w:rFonts w:ascii="Arial" w:eastAsia="Times New Roman" w:hAnsi="Arial" w:cs="Arial"/>
                <w:b w:val="0"/>
                <w:bCs/>
                <w:color w:val="FFFFFF"/>
                <w:szCs w:val="22"/>
                <w:lang w:eastAsia="en-GB"/>
              </w:rPr>
            </w:pPr>
            <w:r w:rsidRPr="00C7114A">
              <w:rPr>
                <w:rFonts w:ascii="Arial" w:eastAsia="Times New Roman" w:hAnsi="Arial" w:cs="Arial"/>
                <w:bCs/>
                <w:color w:val="FFFFFF"/>
                <w:szCs w:val="22"/>
                <w:lang w:eastAsia="en-GB"/>
              </w:rPr>
              <w:t>Error margin +/- (finding</w:t>
            </w:r>
            <w:r w:rsidR="004732BC">
              <w:rPr>
                <w:rFonts w:ascii="Arial" w:eastAsia="Times New Roman" w:hAnsi="Arial" w:cs="Arial"/>
                <w:bCs/>
                <w:color w:val="FFFFFF"/>
                <w:szCs w:val="22"/>
                <w:lang w:eastAsia="en-GB"/>
              </w:rPr>
              <w:t>s</w:t>
            </w:r>
            <w:r w:rsidRPr="00C7114A">
              <w:rPr>
                <w:rFonts w:ascii="Arial" w:eastAsia="Times New Roman" w:hAnsi="Arial" w:cs="Arial"/>
                <w:bCs/>
                <w:color w:val="FFFFFF"/>
                <w:szCs w:val="22"/>
                <w:lang w:eastAsia="en-GB"/>
              </w:rPr>
              <w:t xml:space="preserve"> of 10% / 90%)</w:t>
            </w:r>
          </w:p>
        </w:tc>
      </w:tr>
      <w:tr w:rsidR="00A96BF3" w:rsidRPr="00C7114A" w14:paraId="7CA7333C" w14:textId="77777777" w:rsidTr="00B974BD">
        <w:trPr>
          <w:trHeight w:val="300"/>
        </w:trPr>
        <w:tc>
          <w:tcPr>
            <w:tcW w:w="3251" w:type="dxa"/>
            <w:noWrap/>
            <w:hideMark/>
          </w:tcPr>
          <w:p w14:paraId="42BAF540" w14:textId="77777777" w:rsidR="00A96BF3" w:rsidRPr="00C7114A" w:rsidRDefault="00A96BF3" w:rsidP="00CB4B98">
            <w:pPr>
              <w:suppressAutoHyphens w:val="0"/>
              <w:spacing w:after="0" w:line="240" w:lineRule="auto"/>
              <w:jc w:val="right"/>
              <w:rPr>
                <w:rFonts w:ascii="Arial" w:eastAsia="Times New Roman" w:hAnsi="Arial" w:cs="Arial"/>
                <w:color w:val="000000"/>
                <w:szCs w:val="22"/>
                <w:lang w:eastAsia="en-GB"/>
              </w:rPr>
            </w:pPr>
            <w:r w:rsidRPr="00C7114A">
              <w:rPr>
                <w:rFonts w:ascii="Arial" w:eastAsia="Times New Roman" w:hAnsi="Arial" w:cs="Arial"/>
                <w:color w:val="000000"/>
                <w:szCs w:val="22"/>
                <w:lang w:eastAsia="en-GB"/>
              </w:rPr>
              <w:t>50</w:t>
            </w:r>
          </w:p>
        </w:tc>
        <w:tc>
          <w:tcPr>
            <w:tcW w:w="3260" w:type="dxa"/>
            <w:noWrap/>
            <w:hideMark/>
          </w:tcPr>
          <w:p w14:paraId="195F679A" w14:textId="77777777" w:rsidR="00A96BF3" w:rsidRPr="00C7114A" w:rsidRDefault="00A96BF3" w:rsidP="00CB4B98">
            <w:pPr>
              <w:suppressAutoHyphens w:val="0"/>
              <w:spacing w:after="0" w:line="240" w:lineRule="auto"/>
              <w:jc w:val="right"/>
              <w:rPr>
                <w:rFonts w:ascii="Arial" w:eastAsia="Times New Roman" w:hAnsi="Arial" w:cs="Arial"/>
                <w:color w:val="000000"/>
                <w:szCs w:val="22"/>
                <w:lang w:eastAsia="en-GB"/>
              </w:rPr>
            </w:pPr>
            <w:r w:rsidRPr="00C7114A">
              <w:rPr>
                <w:rFonts w:ascii="Arial" w:eastAsia="Times New Roman" w:hAnsi="Arial" w:cs="Arial"/>
                <w:color w:val="000000"/>
                <w:szCs w:val="22"/>
                <w:lang w:eastAsia="en-GB"/>
              </w:rPr>
              <w:t>13.86%</w:t>
            </w:r>
          </w:p>
        </w:tc>
        <w:tc>
          <w:tcPr>
            <w:tcW w:w="3402" w:type="dxa"/>
            <w:noWrap/>
            <w:hideMark/>
          </w:tcPr>
          <w:p w14:paraId="7C164021" w14:textId="77777777" w:rsidR="00A96BF3" w:rsidRPr="00C7114A" w:rsidRDefault="00A96BF3" w:rsidP="00CB4B98">
            <w:pPr>
              <w:suppressAutoHyphens w:val="0"/>
              <w:spacing w:after="0" w:line="240" w:lineRule="auto"/>
              <w:jc w:val="right"/>
              <w:rPr>
                <w:rFonts w:ascii="Arial" w:eastAsia="Times New Roman" w:hAnsi="Arial" w:cs="Arial"/>
                <w:color w:val="000000"/>
                <w:szCs w:val="22"/>
                <w:lang w:eastAsia="en-GB"/>
              </w:rPr>
            </w:pPr>
            <w:r w:rsidRPr="00C7114A">
              <w:rPr>
                <w:rFonts w:ascii="Arial" w:eastAsia="Times New Roman" w:hAnsi="Arial" w:cs="Arial"/>
                <w:color w:val="000000"/>
                <w:szCs w:val="22"/>
                <w:lang w:eastAsia="en-GB"/>
              </w:rPr>
              <w:t>8.32%</w:t>
            </w:r>
          </w:p>
        </w:tc>
      </w:tr>
      <w:tr w:rsidR="00A96BF3" w:rsidRPr="00C7114A" w14:paraId="6F0480F5" w14:textId="77777777" w:rsidTr="00B974BD">
        <w:trPr>
          <w:trHeight w:val="300"/>
        </w:trPr>
        <w:tc>
          <w:tcPr>
            <w:tcW w:w="3251" w:type="dxa"/>
            <w:noWrap/>
            <w:hideMark/>
          </w:tcPr>
          <w:p w14:paraId="356591BD" w14:textId="77777777" w:rsidR="00A96BF3" w:rsidRPr="00C7114A" w:rsidRDefault="00A96BF3" w:rsidP="00CB4B98">
            <w:pPr>
              <w:suppressAutoHyphens w:val="0"/>
              <w:spacing w:after="0" w:line="240" w:lineRule="auto"/>
              <w:jc w:val="right"/>
              <w:rPr>
                <w:rFonts w:ascii="Arial" w:eastAsia="Times New Roman" w:hAnsi="Arial" w:cs="Arial"/>
                <w:color w:val="000000"/>
                <w:szCs w:val="22"/>
                <w:lang w:eastAsia="en-GB"/>
              </w:rPr>
            </w:pPr>
            <w:r w:rsidRPr="00C7114A">
              <w:rPr>
                <w:rFonts w:ascii="Arial" w:eastAsia="Times New Roman" w:hAnsi="Arial" w:cs="Arial"/>
                <w:color w:val="000000"/>
                <w:szCs w:val="22"/>
                <w:lang w:eastAsia="en-GB"/>
              </w:rPr>
              <w:t>100</w:t>
            </w:r>
          </w:p>
        </w:tc>
        <w:tc>
          <w:tcPr>
            <w:tcW w:w="3260" w:type="dxa"/>
            <w:noWrap/>
            <w:hideMark/>
          </w:tcPr>
          <w:p w14:paraId="1494CCC4" w14:textId="77777777" w:rsidR="00A96BF3" w:rsidRPr="00C7114A" w:rsidRDefault="00A96BF3" w:rsidP="00CB4B98">
            <w:pPr>
              <w:suppressAutoHyphens w:val="0"/>
              <w:spacing w:after="0" w:line="240" w:lineRule="auto"/>
              <w:jc w:val="right"/>
              <w:rPr>
                <w:rFonts w:ascii="Arial" w:eastAsia="Times New Roman" w:hAnsi="Arial" w:cs="Arial"/>
                <w:color w:val="000000"/>
                <w:szCs w:val="22"/>
                <w:lang w:eastAsia="en-GB"/>
              </w:rPr>
            </w:pPr>
            <w:r w:rsidRPr="00C7114A">
              <w:rPr>
                <w:rFonts w:ascii="Arial" w:eastAsia="Times New Roman" w:hAnsi="Arial" w:cs="Arial"/>
                <w:color w:val="000000"/>
                <w:szCs w:val="22"/>
                <w:lang w:eastAsia="en-GB"/>
              </w:rPr>
              <w:t>9.80%</w:t>
            </w:r>
          </w:p>
        </w:tc>
        <w:tc>
          <w:tcPr>
            <w:tcW w:w="3402" w:type="dxa"/>
            <w:noWrap/>
            <w:hideMark/>
          </w:tcPr>
          <w:p w14:paraId="2B802B29" w14:textId="77777777" w:rsidR="00A96BF3" w:rsidRPr="00C7114A" w:rsidRDefault="00A96BF3" w:rsidP="00CB4B98">
            <w:pPr>
              <w:suppressAutoHyphens w:val="0"/>
              <w:spacing w:after="0" w:line="240" w:lineRule="auto"/>
              <w:jc w:val="right"/>
              <w:rPr>
                <w:rFonts w:ascii="Arial" w:eastAsia="Times New Roman" w:hAnsi="Arial" w:cs="Arial"/>
                <w:color w:val="000000"/>
                <w:szCs w:val="22"/>
                <w:lang w:eastAsia="en-GB"/>
              </w:rPr>
            </w:pPr>
            <w:r w:rsidRPr="00C7114A">
              <w:rPr>
                <w:rFonts w:ascii="Arial" w:eastAsia="Times New Roman" w:hAnsi="Arial" w:cs="Arial"/>
                <w:color w:val="000000"/>
                <w:szCs w:val="22"/>
                <w:lang w:eastAsia="en-GB"/>
              </w:rPr>
              <w:t>5.88%</w:t>
            </w:r>
          </w:p>
        </w:tc>
      </w:tr>
      <w:tr w:rsidR="00A96BF3" w:rsidRPr="00C7114A" w14:paraId="3F597F45" w14:textId="77777777" w:rsidTr="00B974BD">
        <w:trPr>
          <w:trHeight w:val="300"/>
        </w:trPr>
        <w:tc>
          <w:tcPr>
            <w:tcW w:w="3251" w:type="dxa"/>
            <w:noWrap/>
            <w:hideMark/>
          </w:tcPr>
          <w:p w14:paraId="1AD438A2" w14:textId="77777777" w:rsidR="00A96BF3" w:rsidRPr="00C7114A" w:rsidRDefault="00A96BF3" w:rsidP="00CB4B98">
            <w:pPr>
              <w:suppressAutoHyphens w:val="0"/>
              <w:spacing w:after="0" w:line="240" w:lineRule="auto"/>
              <w:jc w:val="right"/>
              <w:rPr>
                <w:rFonts w:ascii="Arial" w:eastAsia="Times New Roman" w:hAnsi="Arial" w:cs="Arial"/>
                <w:color w:val="000000"/>
                <w:szCs w:val="22"/>
                <w:lang w:eastAsia="en-GB"/>
              </w:rPr>
            </w:pPr>
            <w:r w:rsidRPr="00C7114A">
              <w:rPr>
                <w:rFonts w:ascii="Arial" w:eastAsia="Times New Roman" w:hAnsi="Arial" w:cs="Arial"/>
                <w:color w:val="000000"/>
                <w:szCs w:val="22"/>
                <w:lang w:eastAsia="en-GB"/>
              </w:rPr>
              <w:t>200</w:t>
            </w:r>
          </w:p>
        </w:tc>
        <w:tc>
          <w:tcPr>
            <w:tcW w:w="3260" w:type="dxa"/>
            <w:noWrap/>
            <w:hideMark/>
          </w:tcPr>
          <w:p w14:paraId="5A8D5B9E" w14:textId="77777777" w:rsidR="00A96BF3" w:rsidRPr="00C7114A" w:rsidRDefault="00A96BF3" w:rsidP="00CB4B98">
            <w:pPr>
              <w:suppressAutoHyphens w:val="0"/>
              <w:spacing w:after="0" w:line="240" w:lineRule="auto"/>
              <w:jc w:val="right"/>
              <w:rPr>
                <w:rFonts w:ascii="Arial" w:eastAsia="Times New Roman" w:hAnsi="Arial" w:cs="Arial"/>
                <w:color w:val="000000"/>
                <w:szCs w:val="22"/>
                <w:lang w:eastAsia="en-GB"/>
              </w:rPr>
            </w:pPr>
            <w:r w:rsidRPr="00C7114A">
              <w:rPr>
                <w:rFonts w:ascii="Arial" w:eastAsia="Times New Roman" w:hAnsi="Arial" w:cs="Arial"/>
                <w:color w:val="000000"/>
                <w:szCs w:val="22"/>
                <w:lang w:eastAsia="en-GB"/>
              </w:rPr>
              <w:t>6.93%</w:t>
            </w:r>
          </w:p>
        </w:tc>
        <w:tc>
          <w:tcPr>
            <w:tcW w:w="3402" w:type="dxa"/>
            <w:noWrap/>
            <w:hideMark/>
          </w:tcPr>
          <w:p w14:paraId="7C00A226" w14:textId="77777777" w:rsidR="00A96BF3" w:rsidRPr="00C7114A" w:rsidRDefault="00A96BF3" w:rsidP="00CB4B98">
            <w:pPr>
              <w:suppressAutoHyphens w:val="0"/>
              <w:spacing w:after="0" w:line="240" w:lineRule="auto"/>
              <w:jc w:val="right"/>
              <w:rPr>
                <w:rFonts w:ascii="Arial" w:eastAsia="Times New Roman" w:hAnsi="Arial" w:cs="Arial"/>
                <w:color w:val="000000"/>
                <w:szCs w:val="22"/>
                <w:lang w:eastAsia="en-GB"/>
              </w:rPr>
            </w:pPr>
            <w:r w:rsidRPr="00C7114A">
              <w:rPr>
                <w:rFonts w:ascii="Arial" w:eastAsia="Times New Roman" w:hAnsi="Arial" w:cs="Arial"/>
                <w:color w:val="000000"/>
                <w:szCs w:val="22"/>
                <w:lang w:eastAsia="en-GB"/>
              </w:rPr>
              <w:t>4.16%</w:t>
            </w:r>
          </w:p>
        </w:tc>
      </w:tr>
      <w:tr w:rsidR="00A96BF3" w:rsidRPr="00C7114A" w14:paraId="2D81B5E1" w14:textId="77777777" w:rsidTr="00B974BD">
        <w:trPr>
          <w:trHeight w:val="300"/>
        </w:trPr>
        <w:tc>
          <w:tcPr>
            <w:tcW w:w="3251" w:type="dxa"/>
            <w:noWrap/>
            <w:hideMark/>
          </w:tcPr>
          <w:p w14:paraId="67745075" w14:textId="77777777" w:rsidR="00A96BF3" w:rsidRPr="00C7114A" w:rsidRDefault="00A96BF3" w:rsidP="00CB4B98">
            <w:pPr>
              <w:suppressAutoHyphens w:val="0"/>
              <w:spacing w:after="0" w:line="240" w:lineRule="auto"/>
              <w:jc w:val="right"/>
              <w:rPr>
                <w:rFonts w:ascii="Arial" w:eastAsia="Times New Roman" w:hAnsi="Arial" w:cs="Arial"/>
                <w:color w:val="000000"/>
                <w:szCs w:val="22"/>
                <w:lang w:eastAsia="en-GB"/>
              </w:rPr>
            </w:pPr>
            <w:r w:rsidRPr="00C7114A">
              <w:rPr>
                <w:rFonts w:ascii="Arial" w:eastAsia="Times New Roman" w:hAnsi="Arial" w:cs="Arial"/>
                <w:color w:val="000000"/>
                <w:szCs w:val="22"/>
                <w:lang w:eastAsia="en-GB"/>
              </w:rPr>
              <w:t>300</w:t>
            </w:r>
          </w:p>
        </w:tc>
        <w:tc>
          <w:tcPr>
            <w:tcW w:w="3260" w:type="dxa"/>
            <w:noWrap/>
            <w:hideMark/>
          </w:tcPr>
          <w:p w14:paraId="743F82E6" w14:textId="77777777" w:rsidR="00A96BF3" w:rsidRPr="00C7114A" w:rsidRDefault="00A96BF3" w:rsidP="00CB4B98">
            <w:pPr>
              <w:suppressAutoHyphens w:val="0"/>
              <w:spacing w:after="0" w:line="240" w:lineRule="auto"/>
              <w:jc w:val="right"/>
              <w:rPr>
                <w:rFonts w:ascii="Arial" w:eastAsia="Times New Roman" w:hAnsi="Arial" w:cs="Arial"/>
                <w:color w:val="000000"/>
                <w:szCs w:val="22"/>
                <w:lang w:eastAsia="en-GB"/>
              </w:rPr>
            </w:pPr>
            <w:r w:rsidRPr="00C7114A">
              <w:rPr>
                <w:rFonts w:ascii="Arial" w:eastAsia="Times New Roman" w:hAnsi="Arial" w:cs="Arial"/>
                <w:color w:val="000000"/>
                <w:szCs w:val="22"/>
                <w:lang w:eastAsia="en-GB"/>
              </w:rPr>
              <w:t>5.66%</w:t>
            </w:r>
          </w:p>
        </w:tc>
        <w:tc>
          <w:tcPr>
            <w:tcW w:w="3402" w:type="dxa"/>
            <w:noWrap/>
            <w:hideMark/>
          </w:tcPr>
          <w:p w14:paraId="438DAF0F" w14:textId="77777777" w:rsidR="00A96BF3" w:rsidRPr="00C7114A" w:rsidRDefault="00A96BF3" w:rsidP="00CB4B98">
            <w:pPr>
              <w:suppressAutoHyphens w:val="0"/>
              <w:spacing w:after="0" w:line="240" w:lineRule="auto"/>
              <w:jc w:val="right"/>
              <w:rPr>
                <w:rFonts w:ascii="Arial" w:eastAsia="Times New Roman" w:hAnsi="Arial" w:cs="Arial"/>
                <w:color w:val="000000"/>
                <w:szCs w:val="22"/>
                <w:lang w:eastAsia="en-GB"/>
              </w:rPr>
            </w:pPr>
            <w:r w:rsidRPr="00C7114A">
              <w:rPr>
                <w:rFonts w:ascii="Arial" w:eastAsia="Times New Roman" w:hAnsi="Arial" w:cs="Arial"/>
                <w:color w:val="000000"/>
                <w:szCs w:val="22"/>
                <w:lang w:eastAsia="en-GB"/>
              </w:rPr>
              <w:t>3.39%</w:t>
            </w:r>
          </w:p>
        </w:tc>
      </w:tr>
      <w:tr w:rsidR="00A96BF3" w:rsidRPr="00C7114A" w14:paraId="622F6C57" w14:textId="77777777" w:rsidTr="00B974BD">
        <w:trPr>
          <w:trHeight w:val="300"/>
        </w:trPr>
        <w:tc>
          <w:tcPr>
            <w:tcW w:w="3251" w:type="dxa"/>
            <w:noWrap/>
            <w:hideMark/>
          </w:tcPr>
          <w:p w14:paraId="642B5400" w14:textId="77777777" w:rsidR="00A96BF3" w:rsidRPr="00C7114A" w:rsidRDefault="00A96BF3" w:rsidP="00CB4B98">
            <w:pPr>
              <w:suppressAutoHyphens w:val="0"/>
              <w:spacing w:after="0" w:line="240" w:lineRule="auto"/>
              <w:jc w:val="right"/>
              <w:rPr>
                <w:rFonts w:ascii="Arial" w:eastAsia="Times New Roman" w:hAnsi="Arial" w:cs="Arial"/>
                <w:color w:val="000000"/>
                <w:szCs w:val="22"/>
                <w:lang w:eastAsia="en-GB"/>
              </w:rPr>
            </w:pPr>
            <w:r w:rsidRPr="00C7114A">
              <w:rPr>
                <w:rFonts w:ascii="Arial" w:eastAsia="Times New Roman" w:hAnsi="Arial" w:cs="Arial"/>
                <w:color w:val="000000"/>
                <w:szCs w:val="22"/>
                <w:lang w:eastAsia="en-GB"/>
              </w:rPr>
              <w:t>400</w:t>
            </w:r>
          </w:p>
        </w:tc>
        <w:tc>
          <w:tcPr>
            <w:tcW w:w="3260" w:type="dxa"/>
            <w:noWrap/>
            <w:hideMark/>
          </w:tcPr>
          <w:p w14:paraId="6D4266FA" w14:textId="77777777" w:rsidR="00A96BF3" w:rsidRPr="00C7114A" w:rsidRDefault="00A96BF3" w:rsidP="00CB4B98">
            <w:pPr>
              <w:suppressAutoHyphens w:val="0"/>
              <w:spacing w:after="0" w:line="240" w:lineRule="auto"/>
              <w:jc w:val="right"/>
              <w:rPr>
                <w:rFonts w:ascii="Arial" w:eastAsia="Times New Roman" w:hAnsi="Arial" w:cs="Arial"/>
                <w:color w:val="000000"/>
                <w:szCs w:val="22"/>
                <w:lang w:eastAsia="en-GB"/>
              </w:rPr>
            </w:pPr>
            <w:r w:rsidRPr="00C7114A">
              <w:rPr>
                <w:rFonts w:ascii="Arial" w:eastAsia="Times New Roman" w:hAnsi="Arial" w:cs="Arial"/>
                <w:color w:val="000000"/>
                <w:szCs w:val="22"/>
                <w:lang w:eastAsia="en-GB"/>
              </w:rPr>
              <w:t>4.90%</w:t>
            </w:r>
          </w:p>
        </w:tc>
        <w:tc>
          <w:tcPr>
            <w:tcW w:w="3402" w:type="dxa"/>
            <w:noWrap/>
            <w:hideMark/>
          </w:tcPr>
          <w:p w14:paraId="27758300" w14:textId="77777777" w:rsidR="00A96BF3" w:rsidRPr="00C7114A" w:rsidRDefault="00A96BF3" w:rsidP="00CB4B98">
            <w:pPr>
              <w:suppressAutoHyphens w:val="0"/>
              <w:spacing w:after="0" w:line="240" w:lineRule="auto"/>
              <w:jc w:val="right"/>
              <w:rPr>
                <w:rFonts w:ascii="Arial" w:eastAsia="Times New Roman" w:hAnsi="Arial" w:cs="Arial"/>
                <w:color w:val="000000"/>
                <w:szCs w:val="22"/>
                <w:lang w:eastAsia="en-GB"/>
              </w:rPr>
            </w:pPr>
            <w:r w:rsidRPr="00C7114A">
              <w:rPr>
                <w:rFonts w:ascii="Arial" w:eastAsia="Times New Roman" w:hAnsi="Arial" w:cs="Arial"/>
                <w:color w:val="000000"/>
                <w:szCs w:val="22"/>
                <w:lang w:eastAsia="en-GB"/>
              </w:rPr>
              <w:t>2.94%</w:t>
            </w:r>
          </w:p>
        </w:tc>
      </w:tr>
      <w:tr w:rsidR="00A96BF3" w:rsidRPr="00C7114A" w14:paraId="00237517" w14:textId="77777777" w:rsidTr="00B974BD">
        <w:trPr>
          <w:trHeight w:val="315"/>
        </w:trPr>
        <w:tc>
          <w:tcPr>
            <w:tcW w:w="3251" w:type="dxa"/>
            <w:noWrap/>
            <w:hideMark/>
          </w:tcPr>
          <w:p w14:paraId="505C4189" w14:textId="77777777" w:rsidR="00A96BF3" w:rsidRPr="00C7114A" w:rsidRDefault="00A96BF3" w:rsidP="00CB4B98">
            <w:pPr>
              <w:suppressAutoHyphens w:val="0"/>
              <w:spacing w:after="0" w:line="240" w:lineRule="auto"/>
              <w:jc w:val="right"/>
              <w:rPr>
                <w:rFonts w:ascii="Arial" w:eastAsia="Times New Roman" w:hAnsi="Arial" w:cs="Arial"/>
                <w:color w:val="000000"/>
                <w:szCs w:val="22"/>
                <w:lang w:eastAsia="en-GB"/>
              </w:rPr>
            </w:pPr>
            <w:r w:rsidRPr="00C7114A">
              <w:rPr>
                <w:rFonts w:ascii="Arial" w:eastAsia="Times New Roman" w:hAnsi="Arial" w:cs="Arial"/>
                <w:color w:val="000000"/>
                <w:szCs w:val="22"/>
                <w:lang w:eastAsia="en-GB"/>
              </w:rPr>
              <w:t>500</w:t>
            </w:r>
          </w:p>
        </w:tc>
        <w:tc>
          <w:tcPr>
            <w:tcW w:w="3260" w:type="dxa"/>
            <w:noWrap/>
            <w:hideMark/>
          </w:tcPr>
          <w:p w14:paraId="7E4B0F3D" w14:textId="77777777" w:rsidR="00A96BF3" w:rsidRPr="00C7114A" w:rsidRDefault="00A96BF3" w:rsidP="00CB4B98">
            <w:pPr>
              <w:suppressAutoHyphens w:val="0"/>
              <w:spacing w:after="0" w:line="240" w:lineRule="auto"/>
              <w:jc w:val="right"/>
              <w:rPr>
                <w:rFonts w:ascii="Arial" w:eastAsia="Times New Roman" w:hAnsi="Arial" w:cs="Arial"/>
                <w:color w:val="000000"/>
                <w:szCs w:val="22"/>
                <w:lang w:eastAsia="en-GB"/>
              </w:rPr>
            </w:pPr>
            <w:r w:rsidRPr="00C7114A">
              <w:rPr>
                <w:rFonts w:ascii="Arial" w:eastAsia="Times New Roman" w:hAnsi="Arial" w:cs="Arial"/>
                <w:color w:val="000000"/>
                <w:szCs w:val="22"/>
                <w:lang w:eastAsia="en-GB"/>
              </w:rPr>
              <w:t>4.38%</w:t>
            </w:r>
          </w:p>
        </w:tc>
        <w:tc>
          <w:tcPr>
            <w:tcW w:w="3402" w:type="dxa"/>
            <w:noWrap/>
            <w:hideMark/>
          </w:tcPr>
          <w:p w14:paraId="20949BA3" w14:textId="77777777" w:rsidR="00A96BF3" w:rsidRPr="00C7114A" w:rsidRDefault="00A96BF3" w:rsidP="00CB4B98">
            <w:pPr>
              <w:suppressAutoHyphens w:val="0"/>
              <w:spacing w:after="0" w:line="240" w:lineRule="auto"/>
              <w:jc w:val="right"/>
              <w:rPr>
                <w:rFonts w:ascii="Arial" w:eastAsia="Times New Roman" w:hAnsi="Arial" w:cs="Arial"/>
                <w:color w:val="000000"/>
                <w:szCs w:val="22"/>
                <w:lang w:eastAsia="en-GB"/>
              </w:rPr>
            </w:pPr>
            <w:r w:rsidRPr="00C7114A">
              <w:rPr>
                <w:rFonts w:ascii="Arial" w:eastAsia="Times New Roman" w:hAnsi="Arial" w:cs="Arial"/>
                <w:color w:val="000000"/>
                <w:szCs w:val="22"/>
                <w:lang w:eastAsia="en-GB"/>
              </w:rPr>
              <w:t>2.63%</w:t>
            </w:r>
          </w:p>
        </w:tc>
      </w:tr>
    </w:tbl>
    <w:p w14:paraId="4846C999" w14:textId="314778B5" w:rsidR="00A96BF3" w:rsidRDefault="00A96BF3" w:rsidP="00C7114A">
      <w:pPr>
        <w:pStyle w:val="BodyText"/>
      </w:pPr>
      <w:r>
        <w:rPr>
          <w:noProof/>
        </w:rPr>
        <mc:AlternateContent>
          <mc:Choice Requires="wps">
            <w:drawing>
              <wp:anchor distT="0" distB="0" distL="114300" distR="114300" simplePos="0" relativeHeight="251658240" behindDoc="0" locked="0" layoutInCell="1" allowOverlap="1" wp14:anchorId="34080F7E" wp14:editId="555D0616">
                <wp:simplePos x="0" y="0"/>
                <wp:positionH relativeFrom="margin">
                  <wp:align>center</wp:align>
                </wp:positionH>
                <wp:positionV relativeFrom="paragraph">
                  <wp:posOffset>105639</wp:posOffset>
                </wp:positionV>
                <wp:extent cx="6616827" cy="610057"/>
                <wp:effectExtent l="19050" t="19050" r="12700" b="19050"/>
                <wp:wrapNone/>
                <wp:docPr id="866730050" name="Rectangle: Diagonal Corners Rounded 7"/>
                <wp:cNvGraphicFramePr/>
                <a:graphic xmlns:a="http://schemas.openxmlformats.org/drawingml/2006/main">
                  <a:graphicData uri="http://schemas.microsoft.com/office/word/2010/wordprocessingShape">
                    <wps:wsp>
                      <wps:cNvSpPr/>
                      <wps:spPr>
                        <a:xfrm>
                          <a:off x="0" y="0"/>
                          <a:ext cx="6616827" cy="610057"/>
                        </a:xfrm>
                        <a:prstGeom prst="round2DiagRect">
                          <a:avLst/>
                        </a:prstGeom>
                        <a:noFill/>
                        <a:ln w="28575">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5A473BE" w14:textId="08BDBC46" w:rsidR="00A96BF3" w:rsidRPr="00B974BD" w:rsidRDefault="00A96BF3" w:rsidP="00A96BF3">
                            <w:pPr>
                              <w:jc w:val="center"/>
                              <w:rPr>
                                <w:color w:val="000000" w:themeColor="text1"/>
                              </w:rPr>
                            </w:pPr>
                            <w:r>
                              <w:rPr>
                                <w:b/>
                                <w:bCs/>
                                <w:color w:val="000000" w:themeColor="text1"/>
                              </w:rPr>
                              <w:t>Note:</w:t>
                            </w:r>
                            <w:r>
                              <w:rPr>
                                <w:color w:val="000000" w:themeColor="text1"/>
                              </w:rPr>
                              <w:t xml:space="preserve"> </w:t>
                            </w:r>
                            <w:r w:rsidRPr="00A96BF3">
                              <w:rPr>
                                <w:color w:val="000000" w:themeColor="text1"/>
                              </w:rPr>
                              <w:t>Margin of error is largest for results around 50%, and smaller for extreme results (10% or 90%). Planning for the 50% case ensures your sample size is sufficient for the most uncertain 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80F7E" id="_x0000_s1027" style="position:absolute;margin-left:0;margin-top:8.3pt;width:521pt;height:48.0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6616827,6100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" adj="-11796480,,5400" path="m101678,l6616827,r,l6616827,508379v,56155,-45523,101678,-101678,101678l,610057r,l,101678c,45523,45523,,101678,xe" filled="f" strokecolor="#002060" strokeweight="2.25pt">
                <v:stroke joinstyle="miter"/>
                <v:formulas/>
                <v:path arrowok="t" o:connecttype="custom" o:connectlocs="101678,0;6616827,0;6616827,0;6616827,508379;6515149,610057;0,610057;0,610057;0,101678;101678,0" o:connectangles="0,0,0,0,0,0,0,0,0" textboxrect="0,0,6616827,610057"/>
                <v:textbox>
                  <w:txbxContent>
                    <w:p w14:paraId="75A473BE" w14:textId="08BDBC46" w:rsidR="00A96BF3" w:rsidRPr="00B974BD" w:rsidRDefault="00A96BF3" w:rsidP="00A96BF3">
                      <w:pPr>
                        <w:jc w:val="center"/>
                        <w:rPr>
                          <w:color w:val="000000" w:themeColor="text1"/>
                        </w:rPr>
                      </w:pPr>
                      <w:r>
                        <w:rPr>
                          <w:b/>
                          <w:bCs/>
                          <w:color w:val="000000" w:themeColor="text1"/>
                        </w:rPr>
                        <w:t>Note:</w:t>
                      </w:r>
                      <w:r>
                        <w:rPr>
                          <w:color w:val="000000" w:themeColor="text1"/>
                        </w:rPr>
                        <w:t xml:space="preserve"> </w:t>
                      </w:r>
                      <w:r w:rsidRPr="00A96BF3">
                        <w:rPr>
                          <w:color w:val="000000" w:themeColor="text1"/>
                        </w:rPr>
                        <w:t>Margin of error is largest for results around 50%, and smaller for extreme results (10% or 90%). Planning for the 50% case ensures your sample size is sufficient for the most uncertain outcomes.</w:t>
                      </w:r>
                    </w:p>
                  </w:txbxContent>
                </v:textbox>
                <w10:wrap anchorx="margin"/>
              </v:shape>
            </w:pict>
          </mc:Fallback>
        </mc:AlternateContent>
      </w:r>
    </w:p>
    <w:p w14:paraId="251B90CC" w14:textId="5D5BE846" w:rsidR="004825A0" w:rsidRPr="00EF10BF" w:rsidRDefault="00EF10BF" w:rsidP="001B1B62">
      <w:pPr>
        <w:pStyle w:val="BodyText"/>
      </w:pPr>
      <w:r>
        <w:lastRenderedPageBreak/>
        <w:t>If your final achieved sample represents typically more than 5% - 10% of your total population (for example, if you are installing measures in 400 homes and plan to achieve 50 survey completes), you can adjust your error margin calculations to reflect this – this is known as a Finite Population Correction (</w:t>
      </w:r>
      <w:proofErr w:type="spellStart"/>
      <w:r>
        <w:t>FPC</w:t>
      </w:r>
      <w:proofErr w:type="spellEnd"/>
      <w:r>
        <w:t xml:space="preserve">). </w:t>
      </w:r>
      <w:r w:rsidR="004732BC">
        <w:t xml:space="preserve">The </w:t>
      </w:r>
      <w:r>
        <w:t xml:space="preserve">online margin of error calculator </w:t>
      </w:r>
      <w:r w:rsidR="004732BC">
        <w:t>linked below can calculate this</w:t>
      </w:r>
      <w:r>
        <w:t xml:space="preserve"> for you. You can also find more information on how this works here: </w:t>
      </w:r>
      <w:hyperlink r:id="rId18" w:history="1">
        <w:r w:rsidRPr="0028439F">
          <w:rPr>
            <w:rStyle w:val="Hyperlink"/>
          </w:rPr>
          <w:t>https://www.statology.org/finite-population-correction-factor/</w:t>
        </w:r>
      </w:hyperlink>
    </w:p>
    <w:p w14:paraId="1713B812" w14:textId="53701118" w:rsidR="00EF10BF" w:rsidRDefault="00EF10BF" w:rsidP="001B1B62">
      <w:pPr>
        <w:pStyle w:val="BodyText"/>
        <w:rPr>
          <w:b/>
          <w:bCs/>
        </w:rPr>
      </w:pPr>
      <w:r w:rsidRPr="00EF10BF">
        <w:rPr>
          <w:b/>
          <w:bCs/>
        </w:rPr>
        <w:t xml:space="preserve">Calculating </w:t>
      </w:r>
      <w:r w:rsidR="007D702F">
        <w:rPr>
          <w:b/>
          <w:bCs/>
        </w:rPr>
        <w:t xml:space="preserve">your target number of completed surveys </w:t>
      </w:r>
    </w:p>
    <w:p w14:paraId="12655DEA" w14:textId="1EFBA5B7" w:rsidR="00EF10BF" w:rsidRPr="00EF10BF" w:rsidRDefault="007D702F" w:rsidP="001B1B62">
      <w:pPr>
        <w:pStyle w:val="BodyText"/>
      </w:pPr>
      <w:r>
        <w:t xml:space="preserve">Once you know your total population size, you can use the </w:t>
      </w:r>
      <w:r w:rsidR="00806305">
        <w:t xml:space="preserve">A3 </w:t>
      </w:r>
      <w:r>
        <w:t>calculator</w:t>
      </w:r>
      <w:r w:rsidR="00806305">
        <w:t xml:space="preserve"> page below</w:t>
      </w:r>
      <w:r>
        <w:t xml:space="preserve"> to work out how many completed surveys you should aim for</w:t>
      </w:r>
      <w:r w:rsidR="0060120A">
        <w:t>, based on the margin of error you would like to achieve:</w:t>
      </w:r>
    </w:p>
    <w:p w14:paraId="3FAD1BB5" w14:textId="632E392D" w:rsidR="001B1B62" w:rsidRDefault="00F330C3" w:rsidP="001B1B62">
      <w:pPr>
        <w:pStyle w:val="BodyText"/>
      </w:pPr>
      <w:hyperlink r:id="rId19" w:history="1">
        <w:r>
          <w:rPr>
            <w:rStyle w:val="Hyperlink"/>
          </w:rPr>
          <w:t>https://www.shfevaluationhub.co.uk/a3-calculators.html</w:t>
        </w:r>
      </w:hyperlink>
    </w:p>
    <w:p w14:paraId="189D6093" w14:textId="44BF6C1A" w:rsidR="001B1B62" w:rsidRDefault="001B1B62" w:rsidP="00180246">
      <w:pPr>
        <w:pStyle w:val="BodyText"/>
        <w:numPr>
          <w:ilvl w:val="0"/>
          <w:numId w:val="37"/>
        </w:numPr>
      </w:pPr>
      <w:r>
        <w:t>Enter your total population size (the number of households that received measures)</w:t>
      </w:r>
    </w:p>
    <w:p w14:paraId="68EC5A1C" w14:textId="4071DD3F" w:rsidR="001B1B62" w:rsidRDefault="001B1B62" w:rsidP="00180246">
      <w:pPr>
        <w:pStyle w:val="BodyText"/>
        <w:numPr>
          <w:ilvl w:val="0"/>
          <w:numId w:val="37"/>
        </w:numPr>
      </w:pPr>
      <w:r>
        <w:t>Enter your desired confidence level (</w:t>
      </w:r>
      <w:r w:rsidR="009D2A67">
        <w:t xml:space="preserve">please use </w:t>
      </w:r>
      <w:r>
        <w:t>95%).</w:t>
      </w:r>
    </w:p>
    <w:p w14:paraId="7F75D1E8" w14:textId="0F4E815E" w:rsidR="001B1B62" w:rsidRDefault="001B1B62" w:rsidP="00180246">
      <w:pPr>
        <w:pStyle w:val="BodyText"/>
        <w:numPr>
          <w:ilvl w:val="0"/>
          <w:numId w:val="37"/>
        </w:numPr>
      </w:pPr>
      <w:r>
        <w:t>Enter your desired margin of error (e.g., ±5% for high precision, ±10% for indicative results).</w:t>
      </w:r>
    </w:p>
    <w:p w14:paraId="52C5FC93" w14:textId="15D2398A" w:rsidR="00A96BF3" w:rsidRDefault="001B1B62" w:rsidP="00180246">
      <w:pPr>
        <w:pStyle w:val="BodyText"/>
        <w:numPr>
          <w:ilvl w:val="0"/>
          <w:numId w:val="37"/>
        </w:numPr>
      </w:pPr>
      <w:r>
        <w:t>Click Calculate</w:t>
      </w:r>
      <w:r w:rsidR="00E4591F">
        <w:t>:</w:t>
      </w:r>
      <w:r>
        <w:t xml:space="preserve"> the tool will give you the minimum number of completed surveys required to achieve that precision.</w:t>
      </w:r>
    </w:p>
    <w:p w14:paraId="051A78DA" w14:textId="1629BE57" w:rsidR="0060120A" w:rsidRDefault="0060120A" w:rsidP="00B974BD">
      <w:pPr>
        <w:pStyle w:val="BodyText"/>
      </w:pPr>
      <w:r>
        <w:t>You will need to factor in the cost of conducting the fieldwork when deciding on your target number of completed surveys.</w:t>
      </w:r>
    </w:p>
    <w:p w14:paraId="6AC7F7D6" w14:textId="3CE8479C" w:rsidR="006E3586" w:rsidRPr="006E3586" w:rsidRDefault="006E3586" w:rsidP="00C7114A">
      <w:pPr>
        <w:pStyle w:val="BodyText"/>
        <w:rPr>
          <w:b/>
          <w:bCs/>
        </w:rPr>
      </w:pPr>
      <w:r w:rsidRPr="006E3586">
        <w:rPr>
          <w:b/>
          <w:bCs/>
        </w:rPr>
        <w:t>Response rates</w:t>
      </w:r>
    </w:p>
    <w:p w14:paraId="23A9095D" w14:textId="02629668" w:rsidR="0060120A" w:rsidRDefault="002434BC" w:rsidP="00B21532">
      <w:pPr>
        <w:pStyle w:val="BodyText"/>
      </w:pPr>
      <w:r w:rsidRPr="002434BC">
        <w:t xml:space="preserve">For larger populations, </w:t>
      </w:r>
      <w:r>
        <w:t>the pr</w:t>
      </w:r>
      <w:r w:rsidRPr="002434BC">
        <w:t>oportion of residents required to complete the survey to achieve a given margin of error is much smaller</w:t>
      </w:r>
      <w:r>
        <w:t xml:space="preserve">. </w:t>
      </w:r>
      <w:r w:rsidRPr="002434BC">
        <w:t xml:space="preserve">However, drawing a </w:t>
      </w:r>
      <w:r>
        <w:t>large</w:t>
      </w:r>
      <w:r w:rsidRPr="002434BC">
        <w:t xml:space="preserve"> sample and accepting a very low response rate can </w:t>
      </w:r>
      <w:r w:rsidRPr="00B974BD">
        <w:t>introduce bias</w:t>
      </w:r>
      <w:r w:rsidRPr="002434BC">
        <w:t>, because certain groups may be under-represented.</w:t>
      </w:r>
      <w:r w:rsidR="00983A32">
        <w:t xml:space="preserve"> For example,</w:t>
      </w:r>
      <w:r w:rsidR="0060120A">
        <w:t xml:space="preserve"> often older people are more likely to respond to surveys than younger people; it can also be the case that people who are dissatisfied feel more motivated to respond because they want to complain. This would then mean that your </w:t>
      </w:r>
      <w:proofErr w:type="gramStart"/>
      <w:r w:rsidR="0060120A">
        <w:t>final results</w:t>
      </w:r>
      <w:proofErr w:type="gramEnd"/>
      <w:r w:rsidR="0060120A">
        <w:t xml:space="preserve"> don’t truly represent the views of the population (and could potentially lead to skewed results).</w:t>
      </w:r>
    </w:p>
    <w:p w14:paraId="1A473CCD" w14:textId="2CFD7CEC" w:rsidR="003856C7" w:rsidRDefault="002434BC" w:rsidP="00B21532">
      <w:pPr>
        <w:pStyle w:val="BodyText"/>
      </w:pPr>
      <w:r w:rsidRPr="002434BC">
        <w:t xml:space="preserve">In these cases, a smaller, well-designed sample </w:t>
      </w:r>
      <w:r>
        <w:t xml:space="preserve">is likely to be </w:t>
      </w:r>
      <w:r w:rsidRPr="002434BC">
        <w:t>more reliable than a large but poorly engaged one.</w:t>
      </w:r>
      <w:r w:rsidR="00983A32">
        <w:t xml:space="preserve"> </w:t>
      </w:r>
      <w:r w:rsidR="00BE6DA1">
        <w:t>You should aim to maximise the number of completes from your starting sample</w:t>
      </w:r>
      <w:r w:rsidR="0060120A">
        <w:t>.</w:t>
      </w:r>
      <w:r w:rsidR="00064642">
        <w:t xml:space="preserve"> </w:t>
      </w:r>
      <w:r w:rsidR="008F08C9">
        <w:t xml:space="preserve">Please see </w:t>
      </w:r>
      <w:hyperlink w:anchor="Section52" w:history="1">
        <w:r w:rsidR="008F08C9" w:rsidRPr="006C2CD3">
          <w:rPr>
            <w:rStyle w:val="Hyperlink"/>
          </w:rPr>
          <w:t>section 5.2</w:t>
        </w:r>
      </w:hyperlink>
      <w:r w:rsidR="008F08C9">
        <w:t xml:space="preserve"> for guidance on how to improve response rates.</w:t>
      </w:r>
    </w:p>
    <w:p w14:paraId="177ADA5A" w14:textId="7A8ADB77" w:rsidR="00983A32" w:rsidRDefault="00BE6DA1" w:rsidP="00B21532">
      <w:pPr>
        <w:pStyle w:val="BodyText"/>
      </w:pPr>
      <w:r w:rsidRPr="00B974BD">
        <w:rPr>
          <w:b/>
          <w:bCs/>
        </w:rPr>
        <w:t>We recommend that you aim for a</w:t>
      </w:r>
      <w:r>
        <w:rPr>
          <w:b/>
          <w:bCs/>
        </w:rPr>
        <w:t>t least a</w:t>
      </w:r>
      <w:r w:rsidRPr="00B974BD">
        <w:rPr>
          <w:b/>
          <w:bCs/>
        </w:rPr>
        <w:t xml:space="preserve"> </w:t>
      </w:r>
      <w:r w:rsidR="00CE06DA">
        <w:rPr>
          <w:b/>
          <w:bCs/>
        </w:rPr>
        <w:t>2</w:t>
      </w:r>
      <w:r w:rsidR="00CA493E">
        <w:rPr>
          <w:b/>
          <w:bCs/>
        </w:rPr>
        <w:t>5</w:t>
      </w:r>
      <w:r w:rsidR="00983A32" w:rsidRPr="00B974BD">
        <w:rPr>
          <w:b/>
          <w:bCs/>
        </w:rPr>
        <w:t xml:space="preserve">% response rate. </w:t>
      </w:r>
      <w:r w:rsidRPr="00B974BD">
        <w:rPr>
          <w:b/>
          <w:bCs/>
        </w:rPr>
        <w:t>If</w:t>
      </w:r>
      <w:r w:rsidR="00081CB6">
        <w:rPr>
          <w:b/>
          <w:bCs/>
        </w:rPr>
        <w:t>,</w:t>
      </w:r>
      <w:r w:rsidRPr="00B974BD">
        <w:rPr>
          <w:b/>
          <w:bCs/>
        </w:rPr>
        <w:t xml:space="preserve"> for example</w:t>
      </w:r>
      <w:r w:rsidR="00081CB6">
        <w:rPr>
          <w:b/>
          <w:bCs/>
        </w:rPr>
        <w:t>,</w:t>
      </w:r>
      <w:r w:rsidRPr="00B974BD">
        <w:rPr>
          <w:b/>
          <w:bCs/>
        </w:rPr>
        <w:t xml:space="preserve"> you are aiming for 200 survey completes, this means you will need to draw a sample of </w:t>
      </w:r>
      <w:r w:rsidR="004F660F">
        <w:rPr>
          <w:b/>
          <w:bCs/>
        </w:rPr>
        <w:t>at least</w:t>
      </w:r>
      <w:r w:rsidRPr="00B974BD">
        <w:rPr>
          <w:b/>
          <w:bCs/>
        </w:rPr>
        <w:t xml:space="preserve"> </w:t>
      </w:r>
      <w:r w:rsidR="004F660F">
        <w:rPr>
          <w:b/>
          <w:bCs/>
        </w:rPr>
        <w:t>800-1,000</w:t>
      </w:r>
      <w:r w:rsidRPr="00B974BD">
        <w:rPr>
          <w:b/>
          <w:bCs/>
        </w:rPr>
        <w:t xml:space="preserve"> records.</w:t>
      </w:r>
    </w:p>
    <w:p w14:paraId="660D0E10" w14:textId="4EBD22D8" w:rsidR="00BE6DA1" w:rsidRDefault="00FF54CE" w:rsidP="00B21532">
      <w:pPr>
        <w:pStyle w:val="BodyText"/>
      </w:pPr>
      <w:r w:rsidRPr="00B974BD">
        <w:t>For larger projects, you may wish to compare results across subgroups</w:t>
      </w:r>
      <w:r>
        <w:t xml:space="preserve"> for your internal analysis</w:t>
      </w:r>
      <w:r w:rsidRPr="00B974BD">
        <w:t xml:space="preserve"> (for example, by property type, region, or measures installed). If this is the case, you should</w:t>
      </w:r>
      <w:r w:rsidR="00E06F98">
        <w:t xml:space="preserve"> also</w:t>
      </w:r>
      <w:r w:rsidRPr="00B974BD">
        <w:t xml:space="preserve"> consider aiming for a larger number of completed surveys</w:t>
      </w:r>
      <w:r w:rsidR="00E06F98">
        <w:t xml:space="preserve"> within each group</w:t>
      </w:r>
      <w:r w:rsidRPr="00B974BD">
        <w:t xml:space="preserve">, as each subgroup will require </w:t>
      </w:r>
      <w:proofErr w:type="gramStart"/>
      <w:r w:rsidRPr="00B974BD">
        <w:t>a sufficient number of</w:t>
      </w:r>
      <w:proofErr w:type="gramEnd"/>
      <w:r w:rsidRPr="00B974BD">
        <w:t xml:space="preserve"> responses to support meaningful analysis.</w:t>
      </w:r>
    </w:p>
    <w:p w14:paraId="0D31904B" w14:textId="10B2859E" w:rsidR="004825A0" w:rsidRPr="00B974BD" w:rsidRDefault="00BE6DA1" w:rsidP="00B21532">
      <w:pPr>
        <w:pStyle w:val="BodyText"/>
      </w:pPr>
      <w:r>
        <w:t>For</w:t>
      </w:r>
      <w:r w:rsidRPr="008C31A0">
        <w:t xml:space="preserve"> small populations, the </w:t>
      </w:r>
      <w:r w:rsidRPr="00745911">
        <w:t>number of completed surveys</w:t>
      </w:r>
      <w:r w:rsidRPr="008C31A0">
        <w:t xml:space="preserve"> to achieve </w:t>
      </w:r>
      <w:r w:rsidR="00E06F98">
        <w:t xml:space="preserve">your target </w:t>
      </w:r>
      <w:r w:rsidRPr="008C31A0">
        <w:t xml:space="preserve">margin of error can require a relatively </w:t>
      </w:r>
      <w:r w:rsidRPr="00745911">
        <w:t>high response rate</w:t>
      </w:r>
      <w:r>
        <w:t xml:space="preserve">. With a small population, you might be able to use more </w:t>
      </w:r>
      <w:r w:rsidRPr="002434BC">
        <w:t>labour-intensive survey method</w:t>
      </w:r>
      <w:r>
        <w:t xml:space="preserve">s (such as face-to-face interviews) to maximise the number of responses that you achieve. </w:t>
      </w:r>
    </w:p>
    <w:p w14:paraId="3E6FFF1D" w14:textId="4B1226B6" w:rsidR="00676F24" w:rsidRDefault="00676F24" w:rsidP="008F1E1A">
      <w:pPr>
        <w:pStyle w:val="Heading3sub-header"/>
      </w:pPr>
      <w:bookmarkStart w:id="23" w:name="_Toc225438381"/>
      <w:r w:rsidRPr="00676F24">
        <w:lastRenderedPageBreak/>
        <w:t>3.</w:t>
      </w:r>
      <w:r w:rsidR="00FB6816">
        <w:t>5</w:t>
      </w:r>
      <w:r w:rsidRPr="00676F24">
        <w:t xml:space="preserve"> Sampling checklist</w:t>
      </w:r>
      <w:bookmarkEnd w:id="23"/>
    </w:p>
    <w:p w14:paraId="528AC484" w14:textId="77777777" w:rsidR="00592164" w:rsidRDefault="00592164" w:rsidP="00592164">
      <w:pPr>
        <w:pStyle w:val="BodyText"/>
      </w:pPr>
      <w:r w:rsidRPr="00592164">
        <w:t>To make your sampling approach clear and easy to follow, it is helpful to record the key decisions and steps you take. The checklist below can be used to ensure your sample is well-designed, representative, and properly documented.</w:t>
      </w:r>
    </w:p>
    <w:p w14:paraId="76DAE2C4" w14:textId="5C39DC67" w:rsidR="009918E0" w:rsidRPr="00180246" w:rsidRDefault="009918E0" w:rsidP="00180246">
      <w:pPr>
        <w:pStyle w:val="Caption"/>
        <w:rPr>
          <w:b/>
          <w:bCs/>
        </w:rPr>
      </w:pPr>
      <w:r w:rsidRPr="00180246">
        <w:rPr>
          <w:b/>
          <w:bCs/>
          <w:i w:val="0"/>
          <w:iCs w:val="0"/>
        </w:rPr>
        <w:t xml:space="preserve">Table </w:t>
      </w:r>
      <w:r w:rsidRPr="00180246">
        <w:rPr>
          <w:b/>
          <w:bCs/>
          <w:i w:val="0"/>
          <w:iCs w:val="0"/>
        </w:rPr>
        <w:fldChar w:fldCharType="begin"/>
      </w:r>
      <w:r w:rsidRPr="00180246">
        <w:rPr>
          <w:b/>
          <w:bCs/>
          <w:i w:val="0"/>
          <w:iCs w:val="0"/>
        </w:rPr>
        <w:instrText xml:space="preserve"> SEQ Table \* ARABIC </w:instrText>
      </w:r>
      <w:r w:rsidRPr="00180246">
        <w:rPr>
          <w:b/>
          <w:bCs/>
          <w:i w:val="0"/>
          <w:iCs w:val="0"/>
        </w:rPr>
        <w:fldChar w:fldCharType="separate"/>
      </w:r>
      <w:r w:rsidR="00641A1E">
        <w:rPr>
          <w:b/>
          <w:bCs/>
          <w:i w:val="0"/>
          <w:iCs w:val="0"/>
          <w:noProof/>
        </w:rPr>
        <w:t>4</w:t>
      </w:r>
      <w:r w:rsidRPr="00180246">
        <w:rPr>
          <w:b/>
          <w:bCs/>
          <w:i w:val="0"/>
          <w:iCs w:val="0"/>
        </w:rPr>
        <w:fldChar w:fldCharType="end"/>
      </w:r>
      <w:r w:rsidRPr="00180246">
        <w:rPr>
          <w:b/>
          <w:bCs/>
          <w:i w:val="0"/>
          <w:iCs w:val="0"/>
        </w:rPr>
        <w:t xml:space="preserve"> Sampling checklist</w:t>
      </w:r>
    </w:p>
    <w:tbl>
      <w:tblPr>
        <w:tblStyle w:val="HeaderShade"/>
        <w:tblW w:w="0" w:type="auto"/>
        <w:tblLook w:val="04A0" w:firstRow="1" w:lastRow="0" w:firstColumn="1" w:lastColumn="0" w:noHBand="0" w:noVBand="1"/>
      </w:tblPr>
      <w:tblGrid>
        <w:gridCol w:w="7498"/>
        <w:gridCol w:w="2362"/>
      </w:tblGrid>
      <w:tr w:rsidR="0078291C" w14:paraId="129777AC" w14:textId="77777777" w:rsidTr="00B974BD">
        <w:trPr>
          <w:cnfStyle w:val="100000000000" w:firstRow="1" w:lastRow="0" w:firstColumn="0" w:lastColumn="0" w:oddVBand="0" w:evenVBand="0" w:oddHBand="0" w:evenHBand="0" w:firstRowFirstColumn="0" w:firstRowLastColumn="0" w:lastRowFirstColumn="0" w:lastRowLastColumn="0"/>
        </w:trPr>
        <w:tc>
          <w:tcPr>
            <w:tcW w:w="7498" w:type="dxa"/>
          </w:tcPr>
          <w:p w14:paraId="3CE97CF6" w14:textId="37E7FDEE" w:rsidR="0078291C" w:rsidRPr="00B974BD" w:rsidRDefault="008B58E0" w:rsidP="00592164">
            <w:pPr>
              <w:pStyle w:val="BodyText"/>
              <w:rPr>
                <w:color w:val="FFFFFF" w:themeColor="background1"/>
              </w:rPr>
            </w:pPr>
            <w:r w:rsidRPr="00B974BD">
              <w:rPr>
                <w:color w:val="FFFFFF" w:themeColor="background1"/>
              </w:rPr>
              <w:t>Population and sampling frame</w:t>
            </w:r>
          </w:p>
        </w:tc>
        <w:tc>
          <w:tcPr>
            <w:tcW w:w="2362" w:type="dxa"/>
          </w:tcPr>
          <w:p w14:paraId="646BB1F9" w14:textId="26A60708" w:rsidR="0078291C" w:rsidRPr="00B974BD" w:rsidRDefault="008B58E0" w:rsidP="00592164">
            <w:pPr>
              <w:pStyle w:val="BodyText"/>
              <w:rPr>
                <w:color w:val="FFFFFF" w:themeColor="background1"/>
              </w:rPr>
            </w:pPr>
            <w:r w:rsidRPr="00B974BD">
              <w:rPr>
                <w:color w:val="FFFFFF" w:themeColor="background1"/>
              </w:rPr>
              <w:t>Check</w:t>
            </w:r>
          </w:p>
        </w:tc>
      </w:tr>
      <w:tr w:rsidR="0078291C" w14:paraId="7C778118" w14:textId="77777777" w:rsidTr="00B974BD">
        <w:tc>
          <w:tcPr>
            <w:tcW w:w="7498" w:type="dxa"/>
          </w:tcPr>
          <w:p w14:paraId="57D6CFA2" w14:textId="0F2BB8B7" w:rsidR="0078291C" w:rsidRDefault="001D2A71" w:rsidP="00592164">
            <w:pPr>
              <w:pStyle w:val="BodyText"/>
            </w:pPr>
            <w:r>
              <w:t>Clearly define the t</w:t>
            </w:r>
            <w:r w:rsidR="008B58E0">
              <w:t>arget population (Complete and up-to-date list of eligible homes)</w:t>
            </w:r>
          </w:p>
        </w:tc>
        <w:tc>
          <w:tcPr>
            <w:tcW w:w="2362" w:type="dxa"/>
          </w:tcPr>
          <w:p w14:paraId="66E864FF" w14:textId="77777777" w:rsidR="0078291C" w:rsidRDefault="0078291C" w:rsidP="00592164">
            <w:pPr>
              <w:pStyle w:val="BodyText"/>
            </w:pPr>
          </w:p>
        </w:tc>
      </w:tr>
      <w:tr w:rsidR="0078291C" w14:paraId="7F6F2F70" w14:textId="77777777" w:rsidTr="00B974BD">
        <w:tc>
          <w:tcPr>
            <w:tcW w:w="7498" w:type="dxa"/>
          </w:tcPr>
          <w:p w14:paraId="0FA07C98" w14:textId="4CF54847" w:rsidR="0078291C" w:rsidRDefault="001D2A71" w:rsidP="00592164">
            <w:pPr>
              <w:pStyle w:val="BodyText"/>
            </w:pPr>
            <w:r>
              <w:t>Include k</w:t>
            </w:r>
            <w:r w:rsidR="008B58E0">
              <w:t xml:space="preserve">ey information </w:t>
            </w:r>
            <w:r w:rsidR="00E25D82">
              <w:t xml:space="preserve">(see example list </w:t>
            </w:r>
            <w:r w:rsidR="00F32CAD">
              <w:t xml:space="preserve">in </w:t>
            </w:r>
            <w:hyperlink w:anchor="Section31" w:history="1">
              <w:r w:rsidR="00F32CAD" w:rsidRPr="005428FC">
                <w:rPr>
                  <w:rStyle w:val="Hyperlink"/>
                </w:rPr>
                <w:t>chapter 3.1</w:t>
              </w:r>
            </w:hyperlink>
            <w:r w:rsidR="00F32CAD">
              <w:t>)</w:t>
            </w:r>
          </w:p>
        </w:tc>
        <w:tc>
          <w:tcPr>
            <w:tcW w:w="2362" w:type="dxa"/>
          </w:tcPr>
          <w:p w14:paraId="1AD884E6" w14:textId="77777777" w:rsidR="0078291C" w:rsidRDefault="0078291C" w:rsidP="00592164">
            <w:pPr>
              <w:pStyle w:val="BodyText"/>
            </w:pPr>
          </w:p>
        </w:tc>
      </w:tr>
      <w:tr w:rsidR="0078291C" w14:paraId="697A9308" w14:textId="77777777" w:rsidTr="00B974BD">
        <w:tc>
          <w:tcPr>
            <w:tcW w:w="7498" w:type="dxa"/>
            <w:shd w:val="clear" w:color="auto" w:fill="2BE39F" w:themeFill="accent2"/>
          </w:tcPr>
          <w:p w14:paraId="677BCB41" w14:textId="40716CB8" w:rsidR="0078291C" w:rsidRPr="00B974BD" w:rsidRDefault="008B58E0" w:rsidP="00B974BD">
            <w:pPr>
              <w:pStyle w:val="BodyText"/>
              <w:jc w:val="center"/>
              <w:rPr>
                <w:b/>
                <w:bCs/>
              </w:rPr>
            </w:pPr>
            <w:r w:rsidRPr="00B974BD">
              <w:rPr>
                <w:b/>
                <w:bCs/>
                <w:color w:val="FFFFFF" w:themeColor="background1"/>
              </w:rPr>
              <w:t>Sampling approach</w:t>
            </w:r>
          </w:p>
        </w:tc>
        <w:tc>
          <w:tcPr>
            <w:tcW w:w="2362" w:type="dxa"/>
            <w:shd w:val="clear" w:color="auto" w:fill="2BE39F" w:themeFill="accent2"/>
          </w:tcPr>
          <w:p w14:paraId="1331684A" w14:textId="77777777" w:rsidR="0078291C" w:rsidRDefault="0078291C" w:rsidP="00592164">
            <w:pPr>
              <w:pStyle w:val="BodyText"/>
            </w:pPr>
          </w:p>
        </w:tc>
      </w:tr>
      <w:tr w:rsidR="0078291C" w14:paraId="376CC939" w14:textId="77777777" w:rsidTr="00B974BD">
        <w:tc>
          <w:tcPr>
            <w:tcW w:w="7498" w:type="dxa"/>
          </w:tcPr>
          <w:p w14:paraId="1E6783EF" w14:textId="722CBEE5" w:rsidR="0078291C" w:rsidRDefault="001D2A71" w:rsidP="00592164">
            <w:pPr>
              <w:pStyle w:val="BodyText"/>
            </w:pPr>
            <w:r>
              <w:t>Select a c</w:t>
            </w:r>
            <w:r w:rsidR="008B58E0">
              <w:t xml:space="preserve">ensus or </w:t>
            </w:r>
            <w:r w:rsidR="00EF1672">
              <w:t>random</w:t>
            </w:r>
            <w:r w:rsidR="00AA2B6B">
              <w:t xml:space="preserve"> probability</w:t>
            </w:r>
            <w:r w:rsidR="008B58E0">
              <w:t xml:space="preserve"> sampl</w:t>
            </w:r>
            <w:r w:rsidR="00267392">
              <w:t>ing</w:t>
            </w:r>
            <w:r w:rsidR="008B58E0">
              <w:t xml:space="preserve"> </w:t>
            </w:r>
            <w:r>
              <w:t>approach</w:t>
            </w:r>
          </w:p>
        </w:tc>
        <w:tc>
          <w:tcPr>
            <w:tcW w:w="2362" w:type="dxa"/>
          </w:tcPr>
          <w:p w14:paraId="043D1C21" w14:textId="77777777" w:rsidR="0078291C" w:rsidRDefault="0078291C" w:rsidP="00592164">
            <w:pPr>
              <w:pStyle w:val="BodyText"/>
            </w:pPr>
          </w:p>
        </w:tc>
      </w:tr>
      <w:tr w:rsidR="0078291C" w14:paraId="3D3CD49F" w14:textId="77777777" w:rsidTr="00B974BD">
        <w:tc>
          <w:tcPr>
            <w:tcW w:w="7498" w:type="dxa"/>
          </w:tcPr>
          <w:p w14:paraId="63706220" w14:textId="68B27CB3" w:rsidR="0078291C" w:rsidRDefault="001D2A71" w:rsidP="00592164">
            <w:pPr>
              <w:pStyle w:val="BodyText"/>
            </w:pPr>
            <w:r>
              <w:t xml:space="preserve">Is the sampling approach </w:t>
            </w:r>
            <w:r w:rsidR="008B58E0">
              <w:t>appropriate for the size of your project</w:t>
            </w:r>
            <w:r>
              <w:t>?</w:t>
            </w:r>
          </w:p>
        </w:tc>
        <w:tc>
          <w:tcPr>
            <w:tcW w:w="2362" w:type="dxa"/>
          </w:tcPr>
          <w:p w14:paraId="69715E55" w14:textId="77777777" w:rsidR="0078291C" w:rsidRDefault="0078291C" w:rsidP="00592164">
            <w:pPr>
              <w:pStyle w:val="BodyText"/>
            </w:pPr>
          </w:p>
        </w:tc>
      </w:tr>
      <w:tr w:rsidR="008B58E0" w14:paraId="60BCD585" w14:textId="77777777" w:rsidTr="0078291C">
        <w:tc>
          <w:tcPr>
            <w:tcW w:w="7498" w:type="dxa"/>
          </w:tcPr>
          <w:p w14:paraId="54665E03" w14:textId="389CDC48" w:rsidR="008B58E0" w:rsidRDefault="008B58E0" w:rsidP="00592164">
            <w:pPr>
              <w:pStyle w:val="BodyText"/>
            </w:pPr>
            <w:r>
              <w:t>R</w:t>
            </w:r>
            <w:r w:rsidR="00B17F52">
              <w:t>ecord your r</w:t>
            </w:r>
            <w:r>
              <w:t>ational</w:t>
            </w:r>
            <w:r w:rsidR="00E25D82">
              <w:t>e</w:t>
            </w:r>
            <w:r>
              <w:t xml:space="preserve"> for choice of approach </w:t>
            </w:r>
          </w:p>
        </w:tc>
        <w:tc>
          <w:tcPr>
            <w:tcW w:w="2362" w:type="dxa"/>
          </w:tcPr>
          <w:p w14:paraId="76316A02" w14:textId="77777777" w:rsidR="008B58E0" w:rsidRDefault="008B58E0" w:rsidP="00592164">
            <w:pPr>
              <w:pStyle w:val="BodyText"/>
            </w:pPr>
          </w:p>
        </w:tc>
      </w:tr>
      <w:tr w:rsidR="00B17F52" w14:paraId="3578848A" w14:textId="77777777" w:rsidTr="0078291C">
        <w:tc>
          <w:tcPr>
            <w:tcW w:w="7498" w:type="dxa"/>
          </w:tcPr>
          <w:p w14:paraId="3AC00D22" w14:textId="492E01B1" w:rsidR="00B17F52" w:rsidRDefault="00B17F52" w:rsidP="00592164">
            <w:pPr>
              <w:pStyle w:val="BodyText"/>
            </w:pPr>
            <w:r>
              <w:t>Are the key groups of interest represented in your sample</w:t>
            </w:r>
            <w:r w:rsidR="00267392">
              <w:t xml:space="preserve"> design</w:t>
            </w:r>
            <w:r>
              <w:t>?</w:t>
            </w:r>
          </w:p>
        </w:tc>
        <w:tc>
          <w:tcPr>
            <w:tcW w:w="2362" w:type="dxa"/>
          </w:tcPr>
          <w:p w14:paraId="74C49AEE" w14:textId="77777777" w:rsidR="00B17F52" w:rsidRDefault="00B17F52" w:rsidP="00592164">
            <w:pPr>
              <w:pStyle w:val="BodyText"/>
            </w:pPr>
          </w:p>
        </w:tc>
      </w:tr>
      <w:tr w:rsidR="008B58E0" w14:paraId="0D583DC2" w14:textId="77777777" w:rsidTr="00B974BD">
        <w:tc>
          <w:tcPr>
            <w:tcW w:w="7498" w:type="dxa"/>
            <w:shd w:val="clear" w:color="auto" w:fill="2BE39F" w:themeFill="accent2"/>
          </w:tcPr>
          <w:p w14:paraId="6AEEB3C7" w14:textId="7854EF29" w:rsidR="008B58E0" w:rsidRDefault="008B58E0" w:rsidP="00B974BD">
            <w:pPr>
              <w:pStyle w:val="BodyText"/>
              <w:jc w:val="center"/>
            </w:pPr>
            <w:r w:rsidRPr="00B974BD">
              <w:rPr>
                <w:b/>
                <w:bCs/>
                <w:color w:val="FFFFFF" w:themeColor="background1"/>
              </w:rPr>
              <w:t>Sample design</w:t>
            </w:r>
          </w:p>
        </w:tc>
        <w:tc>
          <w:tcPr>
            <w:tcW w:w="2362" w:type="dxa"/>
            <w:shd w:val="clear" w:color="auto" w:fill="2BE39F" w:themeFill="accent2"/>
          </w:tcPr>
          <w:p w14:paraId="6273BE4B" w14:textId="77777777" w:rsidR="008B58E0" w:rsidRDefault="008B58E0" w:rsidP="008B58E0">
            <w:pPr>
              <w:pStyle w:val="BodyText"/>
            </w:pPr>
          </w:p>
        </w:tc>
      </w:tr>
      <w:tr w:rsidR="001D2A71" w14:paraId="6BE8A08E" w14:textId="77777777" w:rsidTr="00B974BD">
        <w:tc>
          <w:tcPr>
            <w:tcW w:w="7498" w:type="dxa"/>
          </w:tcPr>
          <w:p w14:paraId="7DBF3854" w14:textId="6D3A14AF" w:rsidR="001D2A71" w:rsidRDefault="00B17F52" w:rsidP="00B974BD">
            <w:pPr>
              <w:pStyle w:val="BodyText"/>
            </w:pPr>
            <w:r>
              <w:t>Record your t</w:t>
            </w:r>
            <w:r w:rsidR="001D2A71">
              <w:t xml:space="preserve">otal </w:t>
            </w:r>
            <w:r w:rsidR="00E25D82">
              <w:t xml:space="preserve">starting population </w:t>
            </w:r>
            <w:r w:rsidR="001D2A71">
              <w:t xml:space="preserve"> </w:t>
            </w:r>
          </w:p>
        </w:tc>
        <w:tc>
          <w:tcPr>
            <w:tcW w:w="2362" w:type="dxa"/>
          </w:tcPr>
          <w:p w14:paraId="2BE0D8C4" w14:textId="77777777" w:rsidR="001D2A71" w:rsidRDefault="001D2A71" w:rsidP="001D2A71">
            <w:pPr>
              <w:pStyle w:val="BodyText"/>
            </w:pPr>
          </w:p>
        </w:tc>
      </w:tr>
      <w:tr w:rsidR="001D2A71" w14:paraId="6AAB9620" w14:textId="77777777" w:rsidTr="0078291C">
        <w:tc>
          <w:tcPr>
            <w:tcW w:w="7498" w:type="dxa"/>
          </w:tcPr>
          <w:p w14:paraId="7A1B255B" w14:textId="2179CC96" w:rsidR="001D2A71" w:rsidRDefault="00B17F52" w:rsidP="001D2A71">
            <w:pPr>
              <w:pStyle w:val="BodyText"/>
            </w:pPr>
            <w:r>
              <w:t xml:space="preserve">Calculate and consider your </w:t>
            </w:r>
            <w:r w:rsidR="00E25D82">
              <w:t xml:space="preserve">desired </w:t>
            </w:r>
            <w:r>
              <w:t>m</w:t>
            </w:r>
            <w:r w:rsidR="001D2A71">
              <w:t xml:space="preserve">argin of error </w:t>
            </w:r>
          </w:p>
        </w:tc>
        <w:tc>
          <w:tcPr>
            <w:tcW w:w="2362" w:type="dxa"/>
          </w:tcPr>
          <w:p w14:paraId="7E750772" w14:textId="77777777" w:rsidR="001D2A71" w:rsidRDefault="001D2A71" w:rsidP="001D2A71">
            <w:pPr>
              <w:pStyle w:val="BodyText"/>
            </w:pPr>
          </w:p>
        </w:tc>
      </w:tr>
      <w:tr w:rsidR="001D2A71" w14:paraId="406FD09D" w14:textId="77777777" w:rsidTr="0078291C">
        <w:tc>
          <w:tcPr>
            <w:tcW w:w="7498" w:type="dxa"/>
          </w:tcPr>
          <w:p w14:paraId="2EDC0F15" w14:textId="2B5B6D04" w:rsidR="001D2A71" w:rsidRDefault="00B17F52" w:rsidP="001D2A71">
            <w:pPr>
              <w:pStyle w:val="BodyText"/>
            </w:pPr>
            <w:r>
              <w:t>Set a t</w:t>
            </w:r>
            <w:r w:rsidR="001D2A71">
              <w:t xml:space="preserve">arget number of surveys </w:t>
            </w:r>
            <w:r>
              <w:t>to complete</w:t>
            </w:r>
            <w:r w:rsidR="00E25D82">
              <w:t xml:space="preserve"> to achieve your desired margin of error</w:t>
            </w:r>
          </w:p>
        </w:tc>
        <w:tc>
          <w:tcPr>
            <w:tcW w:w="2362" w:type="dxa"/>
          </w:tcPr>
          <w:p w14:paraId="4B3B63C8" w14:textId="77777777" w:rsidR="001D2A71" w:rsidRDefault="001D2A71" w:rsidP="001D2A71">
            <w:pPr>
              <w:pStyle w:val="BodyText"/>
            </w:pPr>
          </w:p>
        </w:tc>
      </w:tr>
      <w:tr w:rsidR="001D2A71" w14:paraId="674F1907" w14:textId="77777777" w:rsidTr="0078291C">
        <w:tc>
          <w:tcPr>
            <w:tcW w:w="7498" w:type="dxa"/>
          </w:tcPr>
          <w:p w14:paraId="6CB1F892" w14:textId="72BDE1E9" w:rsidR="001D2A71" w:rsidRDefault="00B17F52" w:rsidP="001D2A71">
            <w:pPr>
              <w:pStyle w:val="BodyText"/>
            </w:pPr>
            <w:r>
              <w:t>Calculate the</w:t>
            </w:r>
            <w:r w:rsidR="001D2A71">
              <w:t xml:space="preserve"> </w:t>
            </w:r>
            <w:r w:rsidR="00BF48EF">
              <w:t xml:space="preserve">likely </w:t>
            </w:r>
            <w:r w:rsidR="001D2A71">
              <w:t xml:space="preserve">response rate </w:t>
            </w:r>
          </w:p>
        </w:tc>
        <w:tc>
          <w:tcPr>
            <w:tcW w:w="2362" w:type="dxa"/>
          </w:tcPr>
          <w:p w14:paraId="0299F4C0" w14:textId="77777777" w:rsidR="001D2A71" w:rsidRDefault="001D2A71" w:rsidP="001D2A71">
            <w:pPr>
              <w:pStyle w:val="BodyText"/>
            </w:pPr>
          </w:p>
        </w:tc>
      </w:tr>
      <w:tr w:rsidR="00E25D82" w14:paraId="213FBCE0" w14:textId="77777777" w:rsidTr="0078291C">
        <w:tc>
          <w:tcPr>
            <w:tcW w:w="7498" w:type="dxa"/>
          </w:tcPr>
          <w:p w14:paraId="4F310883" w14:textId="49A14F51" w:rsidR="00E25D82" w:rsidRDefault="00E25D82" w:rsidP="001D2A71">
            <w:pPr>
              <w:pStyle w:val="BodyText"/>
            </w:pPr>
            <w:r>
              <w:t xml:space="preserve">If using </w:t>
            </w:r>
            <w:r w:rsidR="00FC5B1E">
              <w:t>random</w:t>
            </w:r>
            <w:r w:rsidR="00AA2B6B">
              <w:t xml:space="preserve"> probability</w:t>
            </w:r>
            <w:r>
              <w:t xml:space="preserve"> sampl</w:t>
            </w:r>
            <w:r w:rsidR="00AA2B6B">
              <w:t>ing</w:t>
            </w:r>
            <w:r>
              <w:t xml:space="preserve">, use the required response rate to work out how many records you need to draw </w:t>
            </w:r>
            <w:r w:rsidR="001C54B1">
              <w:t>to achieve target no. of completes</w:t>
            </w:r>
          </w:p>
        </w:tc>
        <w:tc>
          <w:tcPr>
            <w:tcW w:w="2362" w:type="dxa"/>
          </w:tcPr>
          <w:p w14:paraId="272067ED" w14:textId="77777777" w:rsidR="00E25D82" w:rsidRDefault="00E25D82" w:rsidP="001D2A71">
            <w:pPr>
              <w:pStyle w:val="BodyText"/>
            </w:pPr>
          </w:p>
        </w:tc>
      </w:tr>
      <w:tr w:rsidR="001D2A71" w14:paraId="2D6916C6" w14:textId="77777777" w:rsidTr="00B974BD">
        <w:tc>
          <w:tcPr>
            <w:tcW w:w="7498" w:type="dxa"/>
            <w:shd w:val="clear" w:color="auto" w:fill="2BE39F" w:themeFill="accent2"/>
          </w:tcPr>
          <w:p w14:paraId="448671F4" w14:textId="42B61E97" w:rsidR="001D2A71" w:rsidRDefault="00B17F52" w:rsidP="00B974BD">
            <w:pPr>
              <w:pStyle w:val="BodyText"/>
              <w:jc w:val="center"/>
            </w:pPr>
            <w:r w:rsidRPr="00B974BD">
              <w:rPr>
                <w:b/>
                <w:bCs/>
                <w:color w:val="FFFFFF" w:themeColor="background1"/>
              </w:rPr>
              <w:t>Checks and documentation</w:t>
            </w:r>
            <w:r w:rsidR="001D2A71" w:rsidRPr="00B974BD">
              <w:rPr>
                <w:color w:val="FFFFFF" w:themeColor="background1"/>
              </w:rPr>
              <w:t xml:space="preserve"> </w:t>
            </w:r>
          </w:p>
        </w:tc>
        <w:tc>
          <w:tcPr>
            <w:tcW w:w="2362" w:type="dxa"/>
            <w:shd w:val="clear" w:color="auto" w:fill="2BE39F" w:themeFill="accent2"/>
          </w:tcPr>
          <w:p w14:paraId="74CE6798" w14:textId="77777777" w:rsidR="001D2A71" w:rsidRDefault="001D2A71" w:rsidP="00B974BD">
            <w:pPr>
              <w:pStyle w:val="BodyText"/>
              <w:jc w:val="center"/>
            </w:pPr>
          </w:p>
        </w:tc>
      </w:tr>
      <w:tr w:rsidR="001D2A71" w14:paraId="6734DED9" w14:textId="77777777" w:rsidTr="00B974BD">
        <w:tc>
          <w:tcPr>
            <w:tcW w:w="7498" w:type="dxa"/>
          </w:tcPr>
          <w:p w14:paraId="1CE1AD4C" w14:textId="4C6CAF4A" w:rsidR="001D2A71" w:rsidRDefault="00B17F52" w:rsidP="00B974BD">
            <w:pPr>
              <w:pStyle w:val="BodyText"/>
            </w:pPr>
            <w:r>
              <w:t xml:space="preserve">Check your </w:t>
            </w:r>
            <w:r w:rsidR="001C54B1">
              <w:t xml:space="preserve">final </w:t>
            </w:r>
            <w:r>
              <w:t>sample is representative of your population</w:t>
            </w:r>
          </w:p>
        </w:tc>
        <w:tc>
          <w:tcPr>
            <w:tcW w:w="2362" w:type="dxa"/>
          </w:tcPr>
          <w:p w14:paraId="18C20B36" w14:textId="77777777" w:rsidR="001D2A71" w:rsidRDefault="001D2A71" w:rsidP="001D2A71">
            <w:pPr>
              <w:pStyle w:val="BodyText"/>
              <w:jc w:val="center"/>
            </w:pPr>
          </w:p>
        </w:tc>
      </w:tr>
      <w:tr w:rsidR="001D2A71" w14:paraId="5D91CC63" w14:textId="77777777" w:rsidTr="00B974BD">
        <w:trPr>
          <w:trHeight w:val="139"/>
        </w:trPr>
        <w:tc>
          <w:tcPr>
            <w:tcW w:w="7498" w:type="dxa"/>
          </w:tcPr>
          <w:p w14:paraId="40936B76" w14:textId="7A1FA50C" w:rsidR="001D2A71" w:rsidRDefault="00B17F52" w:rsidP="00B974BD">
            <w:pPr>
              <w:pStyle w:val="BodyText"/>
            </w:pPr>
            <w:r>
              <w:t>Record any limitations to your sampling approach</w:t>
            </w:r>
          </w:p>
        </w:tc>
        <w:tc>
          <w:tcPr>
            <w:tcW w:w="2362" w:type="dxa"/>
          </w:tcPr>
          <w:p w14:paraId="728E70FF" w14:textId="77777777" w:rsidR="001D2A71" w:rsidRDefault="001D2A71" w:rsidP="001D2A71">
            <w:pPr>
              <w:pStyle w:val="BodyText"/>
              <w:jc w:val="center"/>
            </w:pPr>
          </w:p>
        </w:tc>
      </w:tr>
      <w:tr w:rsidR="00B17F52" w14:paraId="37544DDB" w14:textId="77777777" w:rsidTr="00B974BD">
        <w:trPr>
          <w:trHeight w:val="139"/>
        </w:trPr>
        <w:tc>
          <w:tcPr>
            <w:tcW w:w="7498" w:type="dxa"/>
          </w:tcPr>
          <w:p w14:paraId="0B0EF327" w14:textId="10D5DBE2" w:rsidR="00B17F52" w:rsidRDefault="00B17F52" w:rsidP="00B974BD">
            <w:pPr>
              <w:pStyle w:val="BodyText"/>
            </w:pPr>
            <w:r>
              <w:t>Record any other sampling decisions you took</w:t>
            </w:r>
          </w:p>
        </w:tc>
        <w:tc>
          <w:tcPr>
            <w:tcW w:w="2362" w:type="dxa"/>
          </w:tcPr>
          <w:p w14:paraId="5792D723" w14:textId="77777777" w:rsidR="00B17F52" w:rsidRDefault="00B17F52" w:rsidP="001D2A71">
            <w:pPr>
              <w:pStyle w:val="BodyText"/>
              <w:jc w:val="center"/>
            </w:pPr>
          </w:p>
        </w:tc>
      </w:tr>
    </w:tbl>
    <w:p w14:paraId="7D181EB5" w14:textId="0DBBD609" w:rsidR="00676F24" w:rsidRPr="00676F24" w:rsidRDefault="003F7A38" w:rsidP="00011003">
      <w:pPr>
        <w:pStyle w:val="BodyText"/>
        <w:rPr>
          <w:b/>
          <w:bCs/>
        </w:rPr>
      </w:pPr>
      <w:r>
        <w:rPr>
          <w:b/>
          <w:bCs/>
        </w:rPr>
        <w:br w:type="page"/>
      </w:r>
    </w:p>
    <w:p w14:paraId="4FAAA76B" w14:textId="0DBBD609" w:rsidR="00D02BCA" w:rsidRDefault="00D02BCA" w:rsidP="0016216D">
      <w:pPr>
        <w:pStyle w:val="Heading2sub-header"/>
      </w:pPr>
      <w:bookmarkStart w:id="24" w:name="_Toc225438382"/>
      <w:r>
        <w:lastRenderedPageBreak/>
        <w:t>4</w:t>
      </w:r>
      <w:r w:rsidRPr="005C2E24">
        <w:t xml:space="preserve">. </w:t>
      </w:r>
      <w:r w:rsidR="00272BFE">
        <w:t>Questionnaire</w:t>
      </w:r>
      <w:r>
        <w:t xml:space="preserve"> </w:t>
      </w:r>
      <w:r w:rsidR="0016216D">
        <w:t>d</w:t>
      </w:r>
      <w:r>
        <w:t>esign and timings</w:t>
      </w:r>
      <w:bookmarkEnd w:id="24"/>
    </w:p>
    <w:p w14:paraId="2944393B" w14:textId="008D940F" w:rsidR="62058733" w:rsidRDefault="62058733" w:rsidP="7ACCA986">
      <w:r w:rsidRPr="7ACCA986">
        <w:rPr>
          <w:rFonts w:ascii="Arial" w:eastAsia="Arial" w:hAnsi="Arial" w:cs="Arial"/>
          <w:szCs w:val="22"/>
        </w:rPr>
        <w:t xml:space="preserve">Questionnaire design and timings are critical considerations in delivering an effective survey. The questions that are included determine the type of information you </w:t>
      </w:r>
      <w:proofErr w:type="gramStart"/>
      <w:r w:rsidRPr="7ACCA986">
        <w:rPr>
          <w:rFonts w:ascii="Arial" w:eastAsia="Arial" w:hAnsi="Arial" w:cs="Arial"/>
          <w:szCs w:val="22"/>
        </w:rPr>
        <w:t>are able to</w:t>
      </w:r>
      <w:proofErr w:type="gramEnd"/>
      <w:r w:rsidRPr="7ACCA986">
        <w:rPr>
          <w:rFonts w:ascii="Arial" w:eastAsia="Arial" w:hAnsi="Arial" w:cs="Arial"/>
          <w:szCs w:val="22"/>
        </w:rPr>
        <w:t xml:space="preserve"> collect and, in turn, the type of analysis you will be able to carry out. Being clear about what information you would like to gather at the outset will help ensure that questions are purposeful, relevant and capable of generating meaningful insights.</w:t>
      </w:r>
    </w:p>
    <w:p w14:paraId="5A1FD90D" w14:textId="5275C5AF" w:rsidR="62058733" w:rsidRDefault="62058733" w:rsidP="7ACCA986">
      <w:r w:rsidRPr="7ACCA986">
        <w:rPr>
          <w:rFonts w:ascii="Arial" w:eastAsia="Arial" w:hAnsi="Arial" w:cs="Arial"/>
          <w:szCs w:val="22"/>
        </w:rPr>
        <w:t xml:space="preserve">Although the Resident Questionnaire has been developed for your use, there are important considerations around questionnaire structure and wording, fieldwork mode and timing that you will need to </w:t>
      </w:r>
      <w:proofErr w:type="gramStart"/>
      <w:r w:rsidRPr="7ACCA986">
        <w:rPr>
          <w:rFonts w:ascii="Arial" w:eastAsia="Arial" w:hAnsi="Arial" w:cs="Arial"/>
          <w:szCs w:val="22"/>
        </w:rPr>
        <w:t>take into account</w:t>
      </w:r>
      <w:proofErr w:type="gramEnd"/>
      <w:r w:rsidRPr="7ACCA986">
        <w:rPr>
          <w:rFonts w:ascii="Arial" w:eastAsia="Arial" w:hAnsi="Arial" w:cs="Arial"/>
          <w:szCs w:val="22"/>
        </w:rPr>
        <w:t xml:space="preserve"> to ensure that your findings are robust and reliable.</w:t>
      </w:r>
    </w:p>
    <w:p w14:paraId="0C11637F" w14:textId="614EA1F9" w:rsidR="62058733" w:rsidRDefault="62058733" w:rsidP="008F1E1A">
      <w:pPr>
        <w:pStyle w:val="Heading3sub-header"/>
      </w:pPr>
      <w:bookmarkStart w:id="25" w:name="_Toc225438383"/>
      <w:r w:rsidRPr="7ACCA986">
        <w:t>4.1 Required questions</w:t>
      </w:r>
      <w:bookmarkEnd w:id="25"/>
    </w:p>
    <w:p w14:paraId="0F1FAAF9" w14:textId="41D9D4A4" w:rsidR="62058733" w:rsidRDefault="62058733" w:rsidP="7ACCA986">
      <w:pPr>
        <w:spacing w:after="140"/>
      </w:pPr>
      <w:r w:rsidRPr="7ACCA986">
        <w:rPr>
          <w:rFonts w:ascii="Arial" w:eastAsia="Arial" w:hAnsi="Arial" w:cs="Arial"/>
          <w:szCs w:val="22"/>
        </w:rPr>
        <w:t xml:space="preserve">We have provided you a list of ten questions for the Resident Questionnaire that you must use as a part of your survey. You can find the required questions in the </w:t>
      </w:r>
      <w:hyperlink w:anchor="AnnexA" w:history="1">
        <w:r w:rsidRPr="00F330C3">
          <w:rPr>
            <w:rStyle w:val="Hyperlink"/>
          </w:rPr>
          <w:t xml:space="preserve">Annex </w:t>
        </w:r>
        <w:r w:rsidR="00CF3FCB" w:rsidRPr="00F330C3">
          <w:rPr>
            <w:rStyle w:val="Hyperlink"/>
          </w:rPr>
          <w:t>A</w:t>
        </w:r>
        <w:r w:rsidRPr="00F330C3">
          <w:rPr>
            <w:rStyle w:val="Hyperlink"/>
          </w:rPr>
          <w:t>.</w:t>
        </w:r>
      </w:hyperlink>
    </w:p>
    <w:p w14:paraId="3CB7CB57" w14:textId="5AC64780" w:rsidR="62058733" w:rsidRPr="00180246" w:rsidRDefault="62058733" w:rsidP="7ACCA986">
      <w:pPr>
        <w:spacing w:after="140"/>
        <w:rPr>
          <w:b/>
          <w:bCs/>
        </w:rPr>
      </w:pPr>
      <w:r w:rsidRPr="00180246">
        <w:rPr>
          <w:rFonts w:ascii="Arial" w:eastAsia="Arial" w:hAnsi="Arial" w:cs="Arial"/>
          <w:b/>
          <w:bCs/>
          <w:szCs w:val="22"/>
        </w:rPr>
        <w:t xml:space="preserve">You must include </w:t>
      </w:r>
      <w:proofErr w:type="gramStart"/>
      <w:r w:rsidR="003B7376">
        <w:rPr>
          <w:rFonts w:ascii="Arial" w:eastAsia="Arial" w:hAnsi="Arial" w:cs="Arial"/>
          <w:b/>
          <w:bCs/>
          <w:szCs w:val="22"/>
        </w:rPr>
        <w:t>all of</w:t>
      </w:r>
      <w:proofErr w:type="gramEnd"/>
      <w:r w:rsidR="003B7376">
        <w:rPr>
          <w:rFonts w:ascii="Arial" w:eastAsia="Arial" w:hAnsi="Arial" w:cs="Arial"/>
          <w:b/>
          <w:bCs/>
          <w:szCs w:val="22"/>
        </w:rPr>
        <w:t xml:space="preserve"> </w:t>
      </w:r>
      <w:r w:rsidRPr="00180246">
        <w:rPr>
          <w:rFonts w:ascii="Arial" w:eastAsia="Arial" w:hAnsi="Arial" w:cs="Arial"/>
          <w:b/>
          <w:bCs/>
          <w:szCs w:val="22"/>
        </w:rPr>
        <w:t>these questions</w:t>
      </w:r>
      <w:r w:rsidR="00A54196">
        <w:rPr>
          <w:rFonts w:ascii="Arial" w:eastAsia="Arial" w:hAnsi="Arial" w:cs="Arial"/>
          <w:b/>
          <w:bCs/>
          <w:szCs w:val="22"/>
        </w:rPr>
        <w:t xml:space="preserve"> and response options</w:t>
      </w:r>
      <w:r w:rsidRPr="00180246">
        <w:rPr>
          <w:rFonts w:ascii="Arial" w:eastAsia="Arial" w:hAnsi="Arial" w:cs="Arial"/>
          <w:b/>
          <w:bCs/>
          <w:szCs w:val="22"/>
        </w:rPr>
        <w:t xml:space="preserve"> exactly as we have worded them and in the same order which we have presented them. </w:t>
      </w:r>
      <w:r w:rsidR="00075286">
        <w:rPr>
          <w:rFonts w:ascii="Arial" w:eastAsia="Arial" w:hAnsi="Arial" w:cs="Arial"/>
          <w:b/>
          <w:bCs/>
          <w:szCs w:val="22"/>
        </w:rPr>
        <w:t xml:space="preserve">This includes the exact wording of any guidance text after each of the demographic questions. </w:t>
      </w:r>
      <w:r w:rsidRPr="00180246">
        <w:rPr>
          <w:rFonts w:ascii="Arial" w:eastAsia="Arial" w:hAnsi="Arial" w:cs="Arial"/>
          <w:b/>
          <w:bCs/>
          <w:szCs w:val="22"/>
        </w:rPr>
        <w:t>Th</w:t>
      </w:r>
      <w:r w:rsidR="00A70A55">
        <w:rPr>
          <w:rFonts w:ascii="Arial" w:eastAsia="Arial" w:hAnsi="Arial" w:cs="Arial"/>
          <w:b/>
          <w:bCs/>
          <w:szCs w:val="22"/>
        </w:rPr>
        <w:t xml:space="preserve">ese have been provided by </w:t>
      </w:r>
      <w:proofErr w:type="spellStart"/>
      <w:r w:rsidR="00A70A55">
        <w:rPr>
          <w:rFonts w:ascii="Arial" w:eastAsia="Arial" w:hAnsi="Arial" w:cs="Arial"/>
          <w:b/>
          <w:bCs/>
          <w:szCs w:val="22"/>
        </w:rPr>
        <w:t>DESNZ</w:t>
      </w:r>
      <w:proofErr w:type="spellEnd"/>
      <w:r w:rsidR="00A70A55">
        <w:rPr>
          <w:rFonts w:ascii="Arial" w:eastAsia="Arial" w:hAnsi="Arial" w:cs="Arial"/>
          <w:b/>
          <w:bCs/>
          <w:szCs w:val="22"/>
        </w:rPr>
        <w:t xml:space="preserve"> </w:t>
      </w:r>
      <w:r w:rsidRPr="00180246">
        <w:rPr>
          <w:rFonts w:ascii="Arial" w:eastAsia="Arial" w:hAnsi="Arial" w:cs="Arial"/>
          <w:b/>
          <w:bCs/>
          <w:szCs w:val="22"/>
        </w:rPr>
        <w:t xml:space="preserve">to allow for comparability of data across </w:t>
      </w:r>
      <w:r w:rsidR="00EF0FA1">
        <w:rPr>
          <w:rFonts w:ascii="Arial" w:eastAsia="Arial" w:hAnsi="Arial" w:cs="Arial"/>
          <w:b/>
          <w:bCs/>
          <w:szCs w:val="22"/>
        </w:rPr>
        <w:t xml:space="preserve">grant </w:t>
      </w:r>
      <w:proofErr w:type="gramStart"/>
      <w:r w:rsidR="00EF0FA1">
        <w:rPr>
          <w:rFonts w:ascii="Arial" w:eastAsia="Arial" w:hAnsi="Arial" w:cs="Arial"/>
          <w:b/>
          <w:bCs/>
          <w:szCs w:val="22"/>
        </w:rPr>
        <w:t>recipients.</w:t>
      </w:r>
      <w:r w:rsidRPr="00180246">
        <w:rPr>
          <w:rFonts w:ascii="Arial" w:eastAsia="Arial" w:hAnsi="Arial" w:cs="Arial"/>
          <w:b/>
          <w:bCs/>
          <w:szCs w:val="22"/>
        </w:rPr>
        <w:t>.</w:t>
      </w:r>
      <w:proofErr w:type="gramEnd"/>
    </w:p>
    <w:p w14:paraId="2B653150" w14:textId="07DB2B2B" w:rsidR="62058733" w:rsidRDefault="62058733" w:rsidP="008F1E1A">
      <w:pPr>
        <w:pStyle w:val="Heading3sub-header"/>
      </w:pPr>
      <w:bookmarkStart w:id="26" w:name="_Toc225438384"/>
      <w:r w:rsidRPr="7ACCA986">
        <w:t>4.2 Adding and Integrating Questions</w:t>
      </w:r>
      <w:bookmarkEnd w:id="26"/>
    </w:p>
    <w:p w14:paraId="13B28FD9" w14:textId="562B7A63" w:rsidR="00192587" w:rsidRPr="00180246" w:rsidRDefault="62058733" w:rsidP="00192587">
      <w:pPr>
        <w:rPr>
          <w:rFonts w:ascii="Arial" w:eastAsia="Arial" w:hAnsi="Arial" w:cs="Arial"/>
          <w:szCs w:val="22"/>
        </w:rPr>
      </w:pPr>
      <w:r w:rsidRPr="7ACCA986">
        <w:rPr>
          <w:rFonts w:ascii="Arial" w:eastAsia="Arial" w:hAnsi="Arial" w:cs="Arial"/>
          <w:szCs w:val="22"/>
        </w:rPr>
        <w:t xml:space="preserve">You can include additional questions </w:t>
      </w:r>
      <w:r w:rsidR="00A51ACE">
        <w:rPr>
          <w:rFonts w:ascii="Arial" w:eastAsia="Arial" w:hAnsi="Arial" w:cs="Arial"/>
          <w:szCs w:val="22"/>
        </w:rPr>
        <w:t>in</w:t>
      </w:r>
      <w:r w:rsidR="00A51ACE" w:rsidRPr="7ACCA986">
        <w:rPr>
          <w:rFonts w:ascii="Arial" w:eastAsia="Arial" w:hAnsi="Arial" w:cs="Arial"/>
          <w:szCs w:val="22"/>
        </w:rPr>
        <w:t xml:space="preserve"> </w:t>
      </w:r>
      <w:r w:rsidRPr="7ACCA986">
        <w:rPr>
          <w:rFonts w:ascii="Arial" w:eastAsia="Arial" w:hAnsi="Arial" w:cs="Arial"/>
          <w:szCs w:val="22"/>
        </w:rPr>
        <w:t>the Resident Questionnaire, either before, after or in between the mandatory survey questions. You may want to consider adding more questions to collect further data for your own internal analysis</w:t>
      </w:r>
      <w:r w:rsidR="0076187E">
        <w:rPr>
          <w:rFonts w:ascii="Arial" w:eastAsia="Arial" w:hAnsi="Arial" w:cs="Arial"/>
          <w:szCs w:val="22"/>
        </w:rPr>
        <w:t>.</w:t>
      </w:r>
      <w:r w:rsidR="002E1EB8">
        <w:rPr>
          <w:rFonts w:ascii="Arial" w:eastAsia="Arial" w:hAnsi="Arial" w:cs="Arial"/>
          <w:szCs w:val="22"/>
        </w:rPr>
        <w:t xml:space="preserve"> When designing questions there are </w:t>
      </w:r>
      <w:proofErr w:type="gramStart"/>
      <w:r w:rsidR="002E1EB8">
        <w:rPr>
          <w:rFonts w:ascii="Arial" w:eastAsia="Arial" w:hAnsi="Arial" w:cs="Arial"/>
          <w:szCs w:val="22"/>
        </w:rPr>
        <w:t>a number of</w:t>
      </w:r>
      <w:proofErr w:type="gramEnd"/>
      <w:r w:rsidR="002E1EB8">
        <w:rPr>
          <w:rFonts w:ascii="Arial" w:eastAsia="Arial" w:hAnsi="Arial" w:cs="Arial"/>
          <w:szCs w:val="22"/>
        </w:rPr>
        <w:t xml:space="preserve"> factors to consider</w:t>
      </w:r>
      <w:r w:rsidR="00752338">
        <w:rPr>
          <w:rFonts w:ascii="Arial" w:eastAsia="Arial" w:hAnsi="Arial" w:cs="Arial"/>
          <w:szCs w:val="22"/>
        </w:rPr>
        <w:t>. In the list below we outline key considerations</w:t>
      </w:r>
      <w:r w:rsidR="00FE5B05">
        <w:rPr>
          <w:rFonts w:ascii="Arial" w:eastAsia="Arial" w:hAnsi="Arial" w:cs="Arial"/>
          <w:szCs w:val="22"/>
        </w:rPr>
        <w:t xml:space="preserve"> of relevance to this questionnaire:</w:t>
      </w:r>
    </w:p>
    <w:p w14:paraId="27E429BC" w14:textId="1C932C3A" w:rsidR="00192587" w:rsidRDefault="004D61DB" w:rsidP="00192587">
      <w:pPr>
        <w:pStyle w:val="ListParagraph"/>
        <w:numPr>
          <w:ilvl w:val="0"/>
          <w:numId w:val="40"/>
        </w:numPr>
        <w:rPr>
          <w:rFonts w:ascii="Arial" w:eastAsia="Arial" w:hAnsi="Arial" w:cs="Arial"/>
          <w:szCs w:val="22"/>
        </w:rPr>
      </w:pPr>
      <w:r>
        <w:rPr>
          <w:rFonts w:ascii="Arial" w:eastAsia="Arial" w:hAnsi="Arial" w:cs="Arial"/>
          <w:szCs w:val="22"/>
        </w:rPr>
        <w:t>Questions and answer codes should use the principles of Plain English. They should be written in simple language</w:t>
      </w:r>
      <w:r w:rsidR="00B222BA">
        <w:rPr>
          <w:rFonts w:ascii="Arial" w:eastAsia="Arial" w:hAnsi="Arial" w:cs="Arial"/>
          <w:szCs w:val="22"/>
        </w:rPr>
        <w:t xml:space="preserve">, with </w:t>
      </w:r>
      <w:r w:rsidR="00B222BA" w:rsidRPr="7ACCA986">
        <w:rPr>
          <w:rFonts w:ascii="Arial" w:eastAsia="Arial" w:hAnsi="Arial" w:cs="Arial"/>
          <w:szCs w:val="22"/>
        </w:rPr>
        <w:t>any technical terms defined for residents</w:t>
      </w:r>
      <w:r w:rsidR="00B222BA">
        <w:rPr>
          <w:rFonts w:ascii="Arial" w:eastAsia="Arial" w:hAnsi="Arial" w:cs="Arial"/>
          <w:szCs w:val="22"/>
        </w:rPr>
        <w:t>.</w:t>
      </w:r>
      <w:r w:rsidR="009859AE">
        <w:rPr>
          <w:rFonts w:ascii="Arial" w:eastAsia="Arial" w:hAnsi="Arial" w:cs="Arial"/>
          <w:szCs w:val="22"/>
        </w:rPr>
        <w:t xml:space="preserve"> Short sentences are recommended.</w:t>
      </w:r>
    </w:p>
    <w:p w14:paraId="2007809C" w14:textId="7ED1CF0D" w:rsidR="004E1B5E" w:rsidRDefault="004E1B5E" w:rsidP="00192587">
      <w:pPr>
        <w:pStyle w:val="ListParagraph"/>
        <w:numPr>
          <w:ilvl w:val="0"/>
          <w:numId w:val="40"/>
        </w:numPr>
        <w:rPr>
          <w:rFonts w:ascii="Arial" w:eastAsia="Arial" w:hAnsi="Arial" w:cs="Arial"/>
          <w:szCs w:val="22"/>
        </w:rPr>
      </w:pPr>
      <w:r>
        <w:rPr>
          <w:rFonts w:ascii="Arial" w:eastAsia="Arial" w:hAnsi="Arial" w:cs="Arial"/>
          <w:szCs w:val="22"/>
        </w:rPr>
        <w:t xml:space="preserve">Avoid asking about multiple </w:t>
      </w:r>
      <w:r w:rsidR="00C31FF3">
        <w:rPr>
          <w:rFonts w:ascii="Arial" w:eastAsia="Arial" w:hAnsi="Arial" w:cs="Arial"/>
          <w:szCs w:val="22"/>
        </w:rPr>
        <w:t>things within one question (</w:t>
      </w:r>
      <w:r w:rsidR="00FE5DF5">
        <w:rPr>
          <w:rFonts w:ascii="Arial" w:eastAsia="Arial" w:hAnsi="Arial" w:cs="Arial"/>
          <w:szCs w:val="22"/>
        </w:rPr>
        <w:t>“</w:t>
      </w:r>
      <w:r w:rsidR="00C31FF3">
        <w:rPr>
          <w:rFonts w:ascii="Arial" w:eastAsia="Arial" w:hAnsi="Arial" w:cs="Arial"/>
          <w:szCs w:val="22"/>
        </w:rPr>
        <w:t xml:space="preserve">How satisfied were you with the </w:t>
      </w:r>
      <w:r w:rsidR="00BD3059">
        <w:rPr>
          <w:rFonts w:ascii="Arial" w:eastAsia="Arial" w:hAnsi="Arial" w:cs="Arial"/>
          <w:szCs w:val="22"/>
        </w:rPr>
        <w:t>speed and tone of communication from your installer”) – it’s best to separate these out into two questions.</w:t>
      </w:r>
      <w:r w:rsidR="00C31FF3">
        <w:rPr>
          <w:rFonts w:ascii="Arial" w:eastAsia="Arial" w:hAnsi="Arial" w:cs="Arial"/>
          <w:szCs w:val="22"/>
        </w:rPr>
        <w:t xml:space="preserve"> </w:t>
      </w:r>
    </w:p>
    <w:p w14:paraId="54801B45" w14:textId="7C157818" w:rsidR="001818BD" w:rsidRDefault="001818BD" w:rsidP="00192587">
      <w:pPr>
        <w:pStyle w:val="ListParagraph"/>
        <w:numPr>
          <w:ilvl w:val="0"/>
          <w:numId w:val="40"/>
        </w:numPr>
        <w:rPr>
          <w:rFonts w:ascii="Arial" w:eastAsia="Arial" w:hAnsi="Arial" w:cs="Arial"/>
          <w:szCs w:val="22"/>
        </w:rPr>
      </w:pPr>
      <w:r>
        <w:rPr>
          <w:rFonts w:ascii="Arial" w:eastAsia="Arial" w:hAnsi="Arial" w:cs="Arial"/>
          <w:szCs w:val="22"/>
        </w:rPr>
        <w:t>Use neutral wording in question text.</w:t>
      </w:r>
    </w:p>
    <w:p w14:paraId="64D51F56" w14:textId="19B71759" w:rsidR="00B222BA" w:rsidRDefault="00B222BA" w:rsidP="00192587">
      <w:pPr>
        <w:pStyle w:val="ListParagraph"/>
        <w:numPr>
          <w:ilvl w:val="0"/>
          <w:numId w:val="40"/>
        </w:numPr>
        <w:rPr>
          <w:rFonts w:ascii="Arial" w:eastAsia="Arial" w:hAnsi="Arial" w:cs="Arial"/>
          <w:szCs w:val="22"/>
        </w:rPr>
      </w:pPr>
      <w:r>
        <w:rPr>
          <w:rFonts w:ascii="Arial" w:eastAsia="Arial" w:hAnsi="Arial" w:cs="Arial"/>
          <w:szCs w:val="22"/>
        </w:rPr>
        <w:t xml:space="preserve">Any scale questions (e.g. </w:t>
      </w:r>
      <w:r w:rsidR="00A56F28">
        <w:rPr>
          <w:rFonts w:ascii="Arial" w:eastAsia="Arial" w:hAnsi="Arial" w:cs="Arial"/>
          <w:szCs w:val="22"/>
        </w:rPr>
        <w:t xml:space="preserve">Agree/Disagree scales) should </w:t>
      </w:r>
      <w:r w:rsidR="00615E1C">
        <w:rPr>
          <w:rFonts w:ascii="Arial" w:eastAsia="Arial" w:hAnsi="Arial" w:cs="Arial"/>
          <w:szCs w:val="22"/>
        </w:rPr>
        <w:t>be balanced such that you employ the same number of positive and negative response options. Where relevant you can re-use the scale</w:t>
      </w:r>
      <w:r w:rsidR="009C24A6">
        <w:rPr>
          <w:rFonts w:ascii="Arial" w:eastAsia="Arial" w:hAnsi="Arial" w:cs="Arial"/>
          <w:szCs w:val="22"/>
        </w:rPr>
        <w:t xml:space="preserve">s </w:t>
      </w:r>
      <w:r w:rsidR="0017764A">
        <w:rPr>
          <w:rFonts w:ascii="Arial" w:eastAsia="Arial" w:hAnsi="Arial" w:cs="Arial"/>
          <w:szCs w:val="22"/>
        </w:rPr>
        <w:t>already contained within the A3 Resident Questionnaire.</w:t>
      </w:r>
    </w:p>
    <w:p w14:paraId="669118ED" w14:textId="6AD14B14" w:rsidR="003B4118" w:rsidRDefault="62058733" w:rsidP="7ACCA986">
      <w:pPr>
        <w:pStyle w:val="ListParagraph"/>
        <w:numPr>
          <w:ilvl w:val="0"/>
          <w:numId w:val="40"/>
        </w:numPr>
        <w:rPr>
          <w:rFonts w:ascii="Arial" w:eastAsia="Arial" w:hAnsi="Arial" w:cs="Arial"/>
          <w:szCs w:val="22"/>
        </w:rPr>
      </w:pPr>
      <w:r w:rsidRPr="00180246">
        <w:rPr>
          <w:rFonts w:ascii="Arial" w:eastAsia="Arial" w:hAnsi="Arial" w:cs="Arial"/>
          <w:szCs w:val="22"/>
        </w:rPr>
        <w:t>For questions where there is not an exhaustive list of answer codes, an ‘Other’ code should be included</w:t>
      </w:r>
      <w:r w:rsidR="0017764A">
        <w:rPr>
          <w:rFonts w:ascii="Arial" w:eastAsia="Arial" w:hAnsi="Arial" w:cs="Arial"/>
          <w:szCs w:val="22"/>
        </w:rPr>
        <w:t>, allowing</w:t>
      </w:r>
      <w:r w:rsidRPr="00180246">
        <w:rPr>
          <w:rFonts w:ascii="Arial" w:eastAsia="Arial" w:hAnsi="Arial" w:cs="Arial"/>
          <w:szCs w:val="22"/>
        </w:rPr>
        <w:t xml:space="preserve"> residents </w:t>
      </w:r>
      <w:r w:rsidR="0017764A">
        <w:rPr>
          <w:rFonts w:ascii="Arial" w:eastAsia="Arial" w:hAnsi="Arial" w:cs="Arial"/>
          <w:szCs w:val="22"/>
        </w:rPr>
        <w:t xml:space="preserve">to provide an </w:t>
      </w:r>
      <w:r w:rsidRPr="00180246">
        <w:rPr>
          <w:rFonts w:ascii="Arial" w:eastAsia="Arial" w:hAnsi="Arial" w:cs="Arial"/>
          <w:szCs w:val="22"/>
        </w:rPr>
        <w:t>answer</w:t>
      </w:r>
      <w:r w:rsidR="0017764A">
        <w:rPr>
          <w:rFonts w:ascii="Arial" w:eastAsia="Arial" w:hAnsi="Arial" w:cs="Arial"/>
          <w:szCs w:val="22"/>
        </w:rPr>
        <w:t xml:space="preserve"> in their own words</w:t>
      </w:r>
      <w:r w:rsidRPr="00180246">
        <w:rPr>
          <w:rFonts w:ascii="Arial" w:eastAsia="Arial" w:hAnsi="Arial" w:cs="Arial"/>
          <w:szCs w:val="22"/>
        </w:rPr>
        <w:t>. Th</w:t>
      </w:r>
      <w:r w:rsidR="003B4118">
        <w:rPr>
          <w:rFonts w:ascii="Arial" w:eastAsia="Arial" w:hAnsi="Arial" w:cs="Arial"/>
          <w:szCs w:val="22"/>
        </w:rPr>
        <w:t>is</w:t>
      </w:r>
      <w:r w:rsidRPr="00180246">
        <w:rPr>
          <w:rFonts w:ascii="Arial" w:eastAsia="Arial" w:hAnsi="Arial" w:cs="Arial"/>
          <w:szCs w:val="22"/>
        </w:rPr>
        <w:t xml:space="preserve"> is especially important for demographic questions. </w:t>
      </w:r>
    </w:p>
    <w:p w14:paraId="395E77B0" w14:textId="5D03064C" w:rsidR="62058733" w:rsidRDefault="003B4118" w:rsidP="7ACCA986">
      <w:pPr>
        <w:pStyle w:val="ListParagraph"/>
        <w:numPr>
          <w:ilvl w:val="0"/>
          <w:numId w:val="40"/>
        </w:numPr>
        <w:rPr>
          <w:rFonts w:ascii="Arial" w:eastAsia="Arial" w:hAnsi="Arial" w:cs="Arial"/>
          <w:szCs w:val="22"/>
        </w:rPr>
      </w:pPr>
      <w:r>
        <w:rPr>
          <w:rFonts w:ascii="Arial" w:eastAsia="Arial" w:hAnsi="Arial" w:cs="Arial"/>
          <w:szCs w:val="22"/>
        </w:rPr>
        <w:t>Y</w:t>
      </w:r>
      <w:r w:rsidR="62058733" w:rsidRPr="00180246">
        <w:rPr>
          <w:rFonts w:ascii="Arial" w:eastAsia="Arial" w:hAnsi="Arial" w:cs="Arial"/>
          <w:szCs w:val="22"/>
        </w:rPr>
        <w:t>ou should include ‘Don’t know’ and ‘Prefer not to say’ codes to all questions, so that residents do not have to answer if they do not want to.</w:t>
      </w:r>
    </w:p>
    <w:p w14:paraId="2452EA56" w14:textId="64833A75" w:rsidR="00474D7C" w:rsidRPr="00180246" w:rsidRDefault="00474D7C" w:rsidP="00180246">
      <w:pPr>
        <w:pStyle w:val="ListParagraph"/>
        <w:numPr>
          <w:ilvl w:val="0"/>
          <w:numId w:val="40"/>
        </w:numPr>
        <w:rPr>
          <w:rFonts w:ascii="Arial" w:eastAsia="Arial" w:hAnsi="Arial" w:cs="Arial"/>
          <w:szCs w:val="22"/>
        </w:rPr>
      </w:pPr>
      <w:r w:rsidRPr="250F976A">
        <w:rPr>
          <w:rFonts w:ascii="Arial" w:eastAsia="Arial" w:hAnsi="Arial" w:cs="Arial"/>
        </w:rPr>
        <w:t xml:space="preserve">Consider the flow of your survey. </w:t>
      </w:r>
      <w:r w:rsidR="00321EA3" w:rsidRPr="250F976A">
        <w:rPr>
          <w:rFonts w:ascii="Arial" w:eastAsia="Arial" w:hAnsi="Arial" w:cs="Arial"/>
        </w:rPr>
        <w:t xml:space="preserve">Avoid starting with complex questions, </w:t>
      </w:r>
      <w:r w:rsidR="00A17932" w:rsidRPr="250F976A">
        <w:rPr>
          <w:rFonts w:ascii="Arial" w:eastAsia="Arial" w:hAnsi="Arial" w:cs="Arial"/>
        </w:rPr>
        <w:t>if possible</w:t>
      </w:r>
      <w:r w:rsidR="00A51ACE">
        <w:rPr>
          <w:rFonts w:ascii="Arial" w:eastAsia="Arial" w:hAnsi="Arial" w:cs="Arial"/>
        </w:rPr>
        <w:t>,</w:t>
      </w:r>
      <w:r w:rsidR="00A17932" w:rsidRPr="250F976A">
        <w:rPr>
          <w:rFonts w:ascii="Arial" w:eastAsia="Arial" w:hAnsi="Arial" w:cs="Arial"/>
        </w:rPr>
        <w:t xml:space="preserve"> order questions in a logical or chronological way for your respondents.</w:t>
      </w:r>
      <w:r w:rsidR="00321EA3" w:rsidRPr="250F976A">
        <w:rPr>
          <w:rFonts w:ascii="Arial" w:eastAsia="Arial" w:hAnsi="Arial" w:cs="Arial"/>
        </w:rPr>
        <w:t xml:space="preserve"> </w:t>
      </w:r>
    </w:p>
    <w:p w14:paraId="61B22887" w14:textId="13AE4779" w:rsidR="421B2E24" w:rsidRDefault="421B2E24" w:rsidP="250F976A">
      <w:pPr>
        <w:rPr>
          <w:rFonts w:ascii="Arial" w:eastAsia="Arial" w:hAnsi="Arial" w:cs="Arial"/>
        </w:rPr>
      </w:pPr>
      <w:r w:rsidRPr="250F976A">
        <w:rPr>
          <w:rFonts w:ascii="Arial" w:eastAsia="Arial" w:hAnsi="Arial" w:cs="Arial"/>
        </w:rPr>
        <w:t xml:space="preserve">We </w:t>
      </w:r>
      <w:r w:rsidR="0069A703" w:rsidRPr="250F976A">
        <w:rPr>
          <w:rFonts w:ascii="Arial" w:eastAsia="Arial" w:hAnsi="Arial" w:cs="Arial"/>
        </w:rPr>
        <w:t>strongly</w:t>
      </w:r>
      <w:r w:rsidRPr="250F976A">
        <w:rPr>
          <w:rFonts w:ascii="Arial" w:eastAsia="Arial" w:hAnsi="Arial" w:cs="Arial"/>
        </w:rPr>
        <w:t xml:space="preserve"> recommend the inclusion of a recontact question</w:t>
      </w:r>
      <w:r w:rsidR="57D92C65" w:rsidRPr="250F976A">
        <w:rPr>
          <w:rFonts w:ascii="Arial" w:eastAsia="Arial" w:hAnsi="Arial" w:cs="Arial"/>
        </w:rPr>
        <w:t xml:space="preserve"> that asks respondents permission to be contacted again if needed. </w:t>
      </w:r>
      <w:r w:rsidR="5FF47B40" w:rsidRPr="250F976A">
        <w:rPr>
          <w:rFonts w:ascii="Arial" w:eastAsia="Arial" w:hAnsi="Arial" w:cs="Arial"/>
        </w:rPr>
        <w:t>This</w:t>
      </w:r>
      <w:r w:rsidR="3061E3A9" w:rsidRPr="250F976A">
        <w:rPr>
          <w:rFonts w:ascii="Arial" w:eastAsia="Arial" w:hAnsi="Arial" w:cs="Arial"/>
        </w:rPr>
        <w:t xml:space="preserve"> allows you to follow up with respondents to clarify their responses.</w:t>
      </w:r>
      <w:r w:rsidR="5FF47B40" w:rsidRPr="250F976A">
        <w:rPr>
          <w:rFonts w:ascii="Arial" w:eastAsia="Arial" w:hAnsi="Arial" w:cs="Arial"/>
        </w:rPr>
        <w:t xml:space="preserve"> </w:t>
      </w:r>
      <w:r w:rsidR="4AA8310A" w:rsidRPr="250F976A">
        <w:rPr>
          <w:rFonts w:ascii="Arial" w:eastAsia="Arial" w:hAnsi="Arial" w:cs="Arial"/>
        </w:rPr>
        <w:lastRenderedPageBreak/>
        <w:t xml:space="preserve">You can find more detail about this in </w:t>
      </w:r>
      <w:hyperlink w:anchor="Chapter6" w:history="1">
        <w:r w:rsidR="00511C3A" w:rsidRPr="0095629B">
          <w:rPr>
            <w:rStyle w:val="Hyperlink"/>
            <w:rFonts w:ascii="Arial" w:eastAsia="Arial" w:hAnsi="Arial" w:cs="Arial"/>
          </w:rPr>
          <w:t>Chapter 6</w:t>
        </w:r>
      </w:hyperlink>
      <w:r w:rsidR="00511C3A">
        <w:rPr>
          <w:rFonts w:ascii="Arial" w:eastAsia="Arial" w:hAnsi="Arial" w:cs="Arial"/>
        </w:rPr>
        <w:t>, about</w:t>
      </w:r>
      <w:r w:rsidR="4AA8310A" w:rsidRPr="250F976A">
        <w:rPr>
          <w:rFonts w:ascii="Arial" w:eastAsia="Arial" w:hAnsi="Arial" w:cs="Arial"/>
        </w:rPr>
        <w:t xml:space="preserve"> Quality Assurance. If a respondent consents to recontact, it is best practice to </w:t>
      </w:r>
      <w:r w:rsidR="2A33EB4D" w:rsidRPr="250F976A">
        <w:rPr>
          <w:rFonts w:ascii="Arial" w:eastAsia="Arial" w:hAnsi="Arial" w:cs="Arial"/>
        </w:rPr>
        <w:t xml:space="preserve">collect their preferred contact details at that time. </w:t>
      </w:r>
    </w:p>
    <w:p w14:paraId="6C5DD232" w14:textId="1FF8A95A" w:rsidR="62058733" w:rsidRDefault="62058733" w:rsidP="7ACCA986">
      <w:r w:rsidRPr="7ACCA986">
        <w:rPr>
          <w:rFonts w:ascii="Arial" w:eastAsia="Arial" w:hAnsi="Arial" w:cs="Arial"/>
          <w:szCs w:val="22"/>
        </w:rPr>
        <w:t>In addition, you will need to make sure you consider these additional questions’ effects on respondent burden. Respondent burden refers to the time</w:t>
      </w:r>
      <w:r w:rsidR="00CC7709">
        <w:rPr>
          <w:rFonts w:ascii="Arial" w:eastAsia="Arial" w:hAnsi="Arial" w:cs="Arial"/>
          <w:szCs w:val="22"/>
        </w:rPr>
        <w:t xml:space="preserve"> and</w:t>
      </w:r>
      <w:r w:rsidRPr="7ACCA986">
        <w:rPr>
          <w:rFonts w:ascii="Arial" w:eastAsia="Arial" w:hAnsi="Arial" w:cs="Arial"/>
          <w:szCs w:val="22"/>
        </w:rPr>
        <w:t xml:space="preserve"> effort placed on participants when completing a survey, which can affect response rates, data quality and overall engagement. Generally, the more questions there are, the greater the respondent burden. If your survey is too long, residents might not feel it's worth their time to complete </w:t>
      </w:r>
      <w:r w:rsidR="00A51ACE">
        <w:rPr>
          <w:rFonts w:ascii="Arial" w:eastAsia="Arial" w:hAnsi="Arial" w:cs="Arial"/>
          <w:szCs w:val="22"/>
        </w:rPr>
        <w:t xml:space="preserve">or might experience </w:t>
      </w:r>
      <w:r w:rsidRPr="7ACCA986">
        <w:rPr>
          <w:rFonts w:ascii="Arial" w:eastAsia="Arial" w:hAnsi="Arial" w:cs="Arial"/>
          <w:szCs w:val="22"/>
        </w:rPr>
        <w:t>fatigue mid-way through the survey and drop out or provide less considered responses to get through the survey quicker. To avoid this, we advise that you are selective with your questions to ensure that you get the maximum number of valid completes from residents.</w:t>
      </w:r>
    </w:p>
    <w:p w14:paraId="00AA4DA6" w14:textId="43F52404" w:rsidR="62058733" w:rsidRDefault="62058733" w:rsidP="7ACCA986">
      <w:pPr>
        <w:tabs>
          <w:tab w:val="left" w:pos="720"/>
        </w:tabs>
      </w:pPr>
      <w:r w:rsidRPr="7ACCA986">
        <w:rPr>
          <w:rFonts w:ascii="Arial" w:eastAsia="Arial" w:hAnsi="Arial" w:cs="Arial"/>
          <w:color w:val="000000" w:themeColor="text1"/>
          <w:szCs w:val="22"/>
        </w:rPr>
        <w:t xml:space="preserve">The same considerations apply if you want to integrate the Resident Questionnaire into a survey that you already deliver to residents. </w:t>
      </w:r>
      <w:proofErr w:type="gramStart"/>
      <w:r w:rsidRPr="7ACCA986">
        <w:rPr>
          <w:rFonts w:ascii="Arial" w:eastAsia="Arial" w:hAnsi="Arial" w:cs="Arial"/>
          <w:color w:val="000000" w:themeColor="text1"/>
          <w:szCs w:val="22"/>
        </w:rPr>
        <w:t>In order to</w:t>
      </w:r>
      <w:proofErr w:type="gramEnd"/>
      <w:r w:rsidRPr="7ACCA986">
        <w:rPr>
          <w:rFonts w:ascii="Arial" w:eastAsia="Arial" w:hAnsi="Arial" w:cs="Arial"/>
          <w:color w:val="000000" w:themeColor="text1"/>
          <w:szCs w:val="22"/>
        </w:rPr>
        <w:t xml:space="preserve"> reduce respondent burden, you might want to consider removing some questions from your original survey to reduce the overall length.</w:t>
      </w:r>
    </w:p>
    <w:p w14:paraId="7A49FCB2" w14:textId="613F6797" w:rsidR="62058733" w:rsidRDefault="62058733" w:rsidP="008F1E1A">
      <w:pPr>
        <w:pStyle w:val="Heading3sub-header"/>
      </w:pPr>
      <w:bookmarkStart w:id="27" w:name="_Toc225438385"/>
      <w:r w:rsidRPr="7ACCA986">
        <w:t>4.3 Fieldwork mode</w:t>
      </w:r>
      <w:bookmarkEnd w:id="27"/>
    </w:p>
    <w:p w14:paraId="26D1F6C7" w14:textId="50DD832D" w:rsidR="008F1E1A" w:rsidRPr="008F1E1A" w:rsidRDefault="62058733" w:rsidP="7ACCA986">
      <w:pPr>
        <w:rPr>
          <w:rFonts w:ascii="Arial" w:eastAsia="Arial" w:hAnsi="Arial" w:cs="Arial"/>
        </w:rPr>
      </w:pPr>
      <w:r w:rsidRPr="2D3AF4C6">
        <w:rPr>
          <w:rFonts w:ascii="Arial" w:eastAsia="Arial" w:hAnsi="Arial" w:cs="Arial"/>
        </w:rPr>
        <w:t xml:space="preserve">There are multiple ways, or modes, </w:t>
      </w:r>
      <w:r w:rsidR="00B32C79" w:rsidRPr="2D3AF4C6">
        <w:rPr>
          <w:rFonts w:ascii="Arial" w:eastAsia="Arial" w:hAnsi="Arial" w:cs="Arial"/>
        </w:rPr>
        <w:t xml:space="preserve">by </w:t>
      </w:r>
      <w:r w:rsidRPr="2D3AF4C6">
        <w:rPr>
          <w:rFonts w:ascii="Arial" w:eastAsia="Arial" w:hAnsi="Arial" w:cs="Arial"/>
        </w:rPr>
        <w:t xml:space="preserve">which you can deliver a survey. </w:t>
      </w:r>
      <w:r w:rsidR="00B32C79" w:rsidRPr="2D3AF4C6">
        <w:rPr>
          <w:rFonts w:ascii="Arial" w:eastAsia="Arial" w:hAnsi="Arial" w:cs="Arial"/>
        </w:rPr>
        <w:t>These include i</w:t>
      </w:r>
      <w:r w:rsidRPr="2D3AF4C6">
        <w:rPr>
          <w:rFonts w:ascii="Arial" w:eastAsia="Arial" w:hAnsi="Arial" w:cs="Arial"/>
        </w:rPr>
        <w:t>n person, online, via telephone</w:t>
      </w:r>
      <w:r w:rsidR="00B32C79" w:rsidRPr="2D3AF4C6">
        <w:rPr>
          <w:rFonts w:ascii="Arial" w:eastAsia="Arial" w:hAnsi="Arial" w:cs="Arial"/>
        </w:rPr>
        <w:t>, or on paper</w:t>
      </w:r>
      <w:r w:rsidRPr="2D3AF4C6">
        <w:rPr>
          <w:rFonts w:ascii="Arial" w:eastAsia="Arial" w:hAnsi="Arial" w:cs="Arial"/>
        </w:rPr>
        <w:t xml:space="preserve">. A summary of </w:t>
      </w:r>
      <w:r w:rsidR="000A7DFF" w:rsidRPr="2D3AF4C6">
        <w:rPr>
          <w:rFonts w:ascii="Arial" w:eastAsia="Arial" w:hAnsi="Arial" w:cs="Arial"/>
        </w:rPr>
        <w:t xml:space="preserve">each mode’s advantages, disadvantages and costs </w:t>
      </w:r>
      <w:r w:rsidRPr="2D3AF4C6">
        <w:rPr>
          <w:rFonts w:ascii="Arial" w:eastAsia="Arial" w:hAnsi="Arial" w:cs="Arial"/>
        </w:rPr>
        <w:t>are provided in</w:t>
      </w:r>
      <w:r>
        <w:rPr>
          <w:rFonts w:ascii="Arial" w:eastAsia="Arial" w:hAnsi="Arial" w:cs="Arial"/>
        </w:rPr>
        <w:t xml:space="preserve"> </w:t>
      </w:r>
      <w:r w:rsidR="00777011" w:rsidRPr="00A51ACE">
        <w:rPr>
          <w:rFonts w:ascii="Arial" w:eastAsia="Arial" w:hAnsi="Arial" w:cs="Arial"/>
          <w:szCs w:val="22"/>
        </w:rPr>
        <w:fldChar w:fldCharType="begin"/>
      </w:r>
      <w:r w:rsidR="00777011" w:rsidRPr="00A51ACE">
        <w:rPr>
          <w:rFonts w:ascii="Arial" w:eastAsia="Arial" w:hAnsi="Arial" w:cs="Arial"/>
          <w:szCs w:val="22"/>
        </w:rPr>
        <w:instrText xml:space="preserve"> REF _Ref222908697 \h </w:instrText>
      </w:r>
      <w:r w:rsidR="00DC1ACF" w:rsidRPr="00180246">
        <w:rPr>
          <w:rFonts w:ascii="Arial" w:eastAsia="Arial" w:hAnsi="Arial" w:cs="Arial"/>
          <w:szCs w:val="22"/>
        </w:rPr>
        <w:instrText xml:space="preserve"> \* MERGEFORMAT </w:instrText>
      </w:r>
      <w:r w:rsidR="00777011" w:rsidRPr="00A51ACE">
        <w:rPr>
          <w:rFonts w:ascii="Arial" w:eastAsia="Arial" w:hAnsi="Arial" w:cs="Arial"/>
          <w:szCs w:val="22"/>
        </w:rPr>
      </w:r>
      <w:r w:rsidR="00777011" w:rsidRPr="00A51ACE">
        <w:rPr>
          <w:rFonts w:ascii="Arial" w:eastAsia="Arial" w:hAnsi="Arial" w:cs="Arial"/>
          <w:szCs w:val="22"/>
        </w:rPr>
        <w:fldChar w:fldCharType="separate"/>
      </w:r>
      <w:r w:rsidR="00AE351E" w:rsidRPr="00180246">
        <w:rPr>
          <w:rFonts w:ascii="Arial" w:hAnsi="Arial" w:cs="Lucida Sans"/>
          <w:b/>
          <w:bCs/>
          <w:szCs w:val="22"/>
        </w:rPr>
        <w:t xml:space="preserve">Table </w:t>
      </w:r>
      <w:r w:rsidR="00AE351E" w:rsidRPr="00180246">
        <w:rPr>
          <w:b/>
          <w:bCs/>
          <w:noProof/>
          <w:szCs w:val="22"/>
        </w:rPr>
        <w:t>5</w:t>
      </w:r>
      <w:r w:rsidR="00777011" w:rsidRPr="00A51ACE">
        <w:rPr>
          <w:rFonts w:ascii="Arial" w:eastAsia="Arial" w:hAnsi="Arial" w:cs="Arial"/>
          <w:szCs w:val="22"/>
        </w:rPr>
        <w:fldChar w:fldCharType="end"/>
      </w:r>
      <w:r w:rsidRPr="2D3AF4C6">
        <w:rPr>
          <w:rFonts w:ascii="Arial" w:eastAsia="Arial" w:hAnsi="Arial" w:cs="Arial"/>
        </w:rPr>
        <w:t xml:space="preserve"> below. </w:t>
      </w:r>
    </w:p>
    <w:p w14:paraId="0BC44831" w14:textId="3586F036" w:rsidR="2D3AF4C6" w:rsidRPr="00180246" w:rsidRDefault="00EB4734" w:rsidP="00180246">
      <w:pPr>
        <w:pStyle w:val="Caption"/>
        <w:rPr>
          <w:rFonts w:eastAsia="Arial" w:cs="Arial"/>
          <w:b/>
        </w:rPr>
      </w:pPr>
      <w:bookmarkStart w:id="28" w:name="_Ref222908697"/>
      <w:r w:rsidRPr="00180246">
        <w:rPr>
          <w:b/>
          <w:bCs/>
          <w:i w:val="0"/>
          <w:iCs w:val="0"/>
        </w:rPr>
        <w:t xml:space="preserve">Table </w:t>
      </w:r>
      <w:r w:rsidRPr="00180246">
        <w:rPr>
          <w:b/>
          <w:bCs/>
          <w:i w:val="0"/>
          <w:iCs w:val="0"/>
        </w:rPr>
        <w:fldChar w:fldCharType="begin"/>
      </w:r>
      <w:r w:rsidRPr="00180246">
        <w:rPr>
          <w:b/>
          <w:bCs/>
          <w:i w:val="0"/>
          <w:iCs w:val="0"/>
        </w:rPr>
        <w:instrText xml:space="preserve"> SEQ Table \* ARABIC </w:instrText>
      </w:r>
      <w:r w:rsidRPr="00180246">
        <w:rPr>
          <w:b/>
          <w:bCs/>
          <w:i w:val="0"/>
          <w:iCs w:val="0"/>
        </w:rPr>
        <w:fldChar w:fldCharType="separate"/>
      </w:r>
      <w:r w:rsidR="00641A1E">
        <w:rPr>
          <w:b/>
          <w:bCs/>
          <w:i w:val="0"/>
          <w:iCs w:val="0"/>
          <w:noProof/>
        </w:rPr>
        <w:t>5</w:t>
      </w:r>
      <w:r w:rsidRPr="00180246">
        <w:rPr>
          <w:b/>
          <w:bCs/>
          <w:i w:val="0"/>
          <w:iCs w:val="0"/>
        </w:rPr>
        <w:fldChar w:fldCharType="end"/>
      </w:r>
      <w:bookmarkEnd w:id="28"/>
      <w:r w:rsidRPr="00180246">
        <w:rPr>
          <w:b/>
          <w:bCs/>
          <w:i w:val="0"/>
          <w:iCs w:val="0"/>
        </w:rPr>
        <w:t xml:space="preserve"> </w:t>
      </w:r>
      <w:r w:rsidR="00777011" w:rsidRPr="00180246">
        <w:rPr>
          <w:b/>
          <w:bCs/>
          <w:i w:val="0"/>
          <w:iCs w:val="0"/>
        </w:rPr>
        <w:t>Survey mode comparison</w:t>
      </w:r>
    </w:p>
    <w:tbl>
      <w:tblPr>
        <w:tblStyle w:val="TableGrid"/>
        <w:tblW w:w="9908" w:type="dxa"/>
        <w:tblLook w:val="04A0" w:firstRow="1" w:lastRow="0" w:firstColumn="1" w:lastColumn="0" w:noHBand="0" w:noVBand="1"/>
      </w:tblPr>
      <w:tblGrid>
        <w:gridCol w:w="1873"/>
        <w:gridCol w:w="2859"/>
        <w:gridCol w:w="2908"/>
        <w:gridCol w:w="2268"/>
      </w:tblGrid>
      <w:tr w:rsidR="00957A34" w14:paraId="4CF06A84" w14:textId="77777777" w:rsidTr="008F1E1A">
        <w:trPr>
          <w:cantSplit/>
          <w:trHeight w:val="300"/>
          <w:tblHeader/>
        </w:trPr>
        <w:tc>
          <w:tcPr>
            <w:tcW w:w="187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BE39F" w:themeFill="accent2"/>
            <w:tcMar>
              <w:left w:w="108" w:type="dxa"/>
              <w:right w:w="108" w:type="dxa"/>
            </w:tcMar>
          </w:tcPr>
          <w:p w14:paraId="74EFFCC4" w14:textId="3C7A394D" w:rsidR="7ACCA986" w:rsidRPr="008F1E1A" w:rsidRDefault="7ACCA986" w:rsidP="7ACCA986">
            <w:pPr>
              <w:spacing w:before="60"/>
              <w:jc w:val="center"/>
            </w:pPr>
            <w:r w:rsidRPr="008F1E1A">
              <w:rPr>
                <w:rFonts w:ascii="Arial" w:eastAsia="Arial" w:hAnsi="Arial" w:cs="Arial"/>
                <w:b/>
                <w:bCs/>
                <w:szCs w:val="22"/>
              </w:rPr>
              <w:t>Survey Mode</w:t>
            </w:r>
          </w:p>
        </w:tc>
        <w:tc>
          <w:tcPr>
            <w:tcW w:w="28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BE39F" w:themeFill="accent2"/>
            <w:tcMar>
              <w:left w:w="108" w:type="dxa"/>
              <w:right w:w="108" w:type="dxa"/>
            </w:tcMar>
          </w:tcPr>
          <w:p w14:paraId="5EA60AF3" w14:textId="7D06D9A7" w:rsidR="7ACCA986" w:rsidRPr="008F1E1A" w:rsidRDefault="7ACCA986" w:rsidP="7ACCA986">
            <w:pPr>
              <w:spacing w:before="60"/>
              <w:jc w:val="center"/>
            </w:pPr>
            <w:r w:rsidRPr="008F1E1A">
              <w:rPr>
                <w:rFonts w:ascii="Arial" w:eastAsia="Arial" w:hAnsi="Arial" w:cs="Arial"/>
                <w:b/>
                <w:bCs/>
                <w:szCs w:val="22"/>
              </w:rPr>
              <w:t>Pros</w:t>
            </w:r>
          </w:p>
        </w:tc>
        <w:tc>
          <w:tcPr>
            <w:tcW w:w="29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BE39F" w:themeFill="accent2"/>
            <w:tcMar>
              <w:left w:w="108" w:type="dxa"/>
              <w:right w:w="108" w:type="dxa"/>
            </w:tcMar>
          </w:tcPr>
          <w:p w14:paraId="6276E6AF" w14:textId="0CBDBD58" w:rsidR="7ACCA986" w:rsidRPr="008F1E1A" w:rsidRDefault="7ACCA986" w:rsidP="7ACCA986">
            <w:pPr>
              <w:spacing w:before="60"/>
              <w:jc w:val="center"/>
            </w:pPr>
            <w:r w:rsidRPr="008F1E1A">
              <w:rPr>
                <w:rFonts w:ascii="Arial" w:eastAsia="Arial" w:hAnsi="Arial" w:cs="Arial"/>
                <w:b/>
                <w:bCs/>
                <w:szCs w:val="22"/>
              </w:rPr>
              <w:t>Cons</w:t>
            </w:r>
          </w:p>
        </w:tc>
        <w:tc>
          <w:tcPr>
            <w:tcW w:w="226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BE39F" w:themeFill="accent2"/>
            <w:tcMar>
              <w:left w:w="108" w:type="dxa"/>
              <w:right w:w="108" w:type="dxa"/>
            </w:tcMar>
          </w:tcPr>
          <w:p w14:paraId="7780B23C" w14:textId="53D2FDF3" w:rsidR="7ACCA986" w:rsidRPr="008F1E1A" w:rsidRDefault="7ACCA986" w:rsidP="7ACCA986">
            <w:pPr>
              <w:spacing w:before="60"/>
              <w:jc w:val="center"/>
            </w:pPr>
            <w:r w:rsidRPr="008F1E1A">
              <w:rPr>
                <w:rFonts w:ascii="Arial" w:eastAsia="Arial" w:hAnsi="Arial" w:cs="Arial"/>
                <w:b/>
                <w:bCs/>
                <w:szCs w:val="22"/>
              </w:rPr>
              <w:t>Costs</w:t>
            </w:r>
          </w:p>
        </w:tc>
      </w:tr>
      <w:tr w:rsidR="00957A34" w14:paraId="2E6DB9C3" w14:textId="77777777" w:rsidTr="008F1E1A">
        <w:trPr>
          <w:cantSplit/>
          <w:trHeight w:val="300"/>
        </w:trPr>
        <w:tc>
          <w:tcPr>
            <w:tcW w:w="187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Mar>
              <w:left w:w="108" w:type="dxa"/>
              <w:right w:w="108" w:type="dxa"/>
            </w:tcMar>
          </w:tcPr>
          <w:p w14:paraId="34D711F7" w14:textId="77777777" w:rsidR="7ACCA986" w:rsidRPr="00180246" w:rsidRDefault="7ACCA986" w:rsidP="7ACCA986">
            <w:pPr>
              <w:spacing w:before="60"/>
              <w:rPr>
                <w:rFonts w:ascii="Arial" w:eastAsia="Arial" w:hAnsi="Arial" w:cs="Arial"/>
                <w:b/>
                <w:bCs/>
                <w:color w:val="000000" w:themeColor="text1"/>
                <w:szCs w:val="22"/>
              </w:rPr>
            </w:pPr>
            <w:r w:rsidRPr="00180246">
              <w:rPr>
                <w:rFonts w:ascii="Arial" w:eastAsia="Arial" w:hAnsi="Arial" w:cs="Arial"/>
                <w:b/>
                <w:bCs/>
                <w:color w:val="000000" w:themeColor="text1"/>
                <w:szCs w:val="22"/>
              </w:rPr>
              <w:t>In person</w:t>
            </w:r>
          </w:p>
          <w:p w14:paraId="40DA8CF0" w14:textId="33EE37DA" w:rsidR="000F6096" w:rsidRPr="000F6096" w:rsidRDefault="000F6096" w:rsidP="00180246">
            <w:pPr>
              <w:suppressAutoHyphens w:val="0"/>
              <w:spacing w:before="100" w:beforeAutospacing="1" w:after="100" w:afterAutospacing="1" w:line="240" w:lineRule="auto"/>
              <w:jc w:val="center"/>
              <w:rPr>
                <w:rFonts w:ascii="Times New Roman" w:eastAsia="Times New Roman" w:hAnsi="Times New Roman"/>
                <w:sz w:val="24"/>
                <w:szCs w:val="24"/>
                <w:lang w:eastAsia="en-GB"/>
              </w:rPr>
            </w:pPr>
            <w:r w:rsidRPr="000F6096">
              <w:rPr>
                <w:rFonts w:ascii="Times New Roman" w:eastAsia="Times New Roman" w:hAnsi="Times New Roman"/>
                <w:noProof/>
                <w:sz w:val="24"/>
                <w:szCs w:val="24"/>
                <w:lang w:eastAsia="en-GB"/>
              </w:rPr>
              <w:drawing>
                <wp:inline distT="0" distB="0" distL="0" distR="0" wp14:anchorId="24FE0A36" wp14:editId="0E256F79">
                  <wp:extent cx="742950" cy="561340"/>
                  <wp:effectExtent l="0" t="0" r="0" b="0"/>
                  <wp:docPr id="7766339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616" t="21910" r="14092" b="24224"/>
                          <a:stretch>
                            <a:fillRect/>
                          </a:stretch>
                        </pic:blipFill>
                        <pic:spPr bwMode="auto">
                          <a:xfrm>
                            <a:off x="0" y="0"/>
                            <a:ext cx="746134" cy="563746"/>
                          </a:xfrm>
                          <a:prstGeom prst="rect">
                            <a:avLst/>
                          </a:prstGeom>
                          <a:noFill/>
                          <a:ln>
                            <a:noFill/>
                          </a:ln>
                          <a:extLst>
                            <a:ext uri="{53640926-AAD7-44D8-BBD7-CCE9431645EC}">
                              <a14:shadowObscured xmlns:a14="http://schemas.microsoft.com/office/drawing/2010/main"/>
                            </a:ext>
                          </a:extLst>
                        </pic:spPr>
                      </pic:pic>
                    </a:graphicData>
                  </a:graphic>
                </wp:inline>
              </w:drawing>
            </w:r>
          </w:p>
          <w:p w14:paraId="17E98DCB" w14:textId="71427199" w:rsidR="00E0192A" w:rsidRPr="00E0192A" w:rsidRDefault="00E0192A" w:rsidP="00E0192A">
            <w:pPr>
              <w:suppressAutoHyphens w:val="0"/>
              <w:spacing w:before="100" w:beforeAutospacing="1" w:after="100" w:afterAutospacing="1" w:line="240" w:lineRule="auto"/>
              <w:rPr>
                <w:rFonts w:ascii="Times New Roman" w:eastAsia="Times New Roman" w:hAnsi="Times New Roman"/>
                <w:sz w:val="24"/>
                <w:szCs w:val="24"/>
                <w:lang w:eastAsia="en-GB"/>
              </w:rPr>
            </w:pPr>
          </w:p>
          <w:p w14:paraId="06A8C87E" w14:textId="5BF260C9" w:rsidR="00E0192A" w:rsidRDefault="00E0192A" w:rsidP="7ACCA986">
            <w:pPr>
              <w:spacing w:before="60"/>
            </w:pPr>
          </w:p>
        </w:tc>
        <w:tc>
          <w:tcPr>
            <w:tcW w:w="28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Mar>
              <w:left w:w="108" w:type="dxa"/>
              <w:right w:w="108" w:type="dxa"/>
            </w:tcMar>
          </w:tcPr>
          <w:p w14:paraId="2614C963" w14:textId="77047641" w:rsidR="7ACCA986" w:rsidRPr="00180246" w:rsidRDefault="7ACCA986" w:rsidP="00180246">
            <w:pPr>
              <w:pStyle w:val="ListParagraph"/>
              <w:numPr>
                <w:ilvl w:val="0"/>
                <w:numId w:val="31"/>
              </w:numPr>
              <w:spacing w:after="0"/>
              <w:ind w:left="320" w:hanging="284"/>
              <w:rPr>
                <w:rFonts w:ascii="Arial" w:eastAsia="Arial" w:hAnsi="Arial" w:cs="Arial"/>
                <w:color w:val="000000" w:themeColor="text1"/>
                <w:szCs w:val="22"/>
                <w:lang w:val="en-US"/>
              </w:rPr>
            </w:pPr>
            <w:r w:rsidRPr="00180246">
              <w:rPr>
                <w:rFonts w:ascii="Arial" w:eastAsia="Arial" w:hAnsi="Arial" w:cs="Arial"/>
                <w:color w:val="000000" w:themeColor="text1"/>
                <w:szCs w:val="22"/>
                <w:lang w:val="en-US"/>
              </w:rPr>
              <w:t>Usually gets a higher response rate</w:t>
            </w:r>
            <w:r w:rsidR="00720720">
              <w:rPr>
                <w:rFonts w:ascii="Arial" w:eastAsia="Arial" w:hAnsi="Arial" w:cs="Arial"/>
                <w:color w:val="000000" w:themeColor="text1"/>
                <w:szCs w:val="22"/>
                <w:lang w:val="en-US"/>
              </w:rPr>
              <w:t xml:space="preserve"> than other survey modes</w:t>
            </w:r>
          </w:p>
          <w:p w14:paraId="7A77E9DE" w14:textId="08A0A572" w:rsidR="7ACCA986" w:rsidRPr="00180246" w:rsidRDefault="00D37447" w:rsidP="00180246">
            <w:pPr>
              <w:pStyle w:val="ListParagraph"/>
              <w:numPr>
                <w:ilvl w:val="0"/>
                <w:numId w:val="31"/>
              </w:numPr>
              <w:spacing w:after="0"/>
              <w:ind w:left="320" w:hanging="284"/>
              <w:rPr>
                <w:rFonts w:ascii="Arial" w:eastAsia="Arial" w:hAnsi="Arial" w:cs="Arial"/>
                <w:color w:val="000000" w:themeColor="text1"/>
                <w:szCs w:val="22"/>
                <w:lang w:val="en-US"/>
              </w:rPr>
            </w:pPr>
            <w:proofErr w:type="gramStart"/>
            <w:r w:rsidRPr="00180246">
              <w:rPr>
                <w:rFonts w:ascii="Arial" w:eastAsia="Arial" w:hAnsi="Arial" w:cs="Arial"/>
                <w:color w:val="000000" w:themeColor="text1"/>
                <w:szCs w:val="22"/>
                <w:lang w:val="en-US"/>
              </w:rPr>
              <w:t>Respondent</w:t>
            </w:r>
            <w:proofErr w:type="gramEnd"/>
            <w:r w:rsidRPr="00180246">
              <w:rPr>
                <w:rFonts w:ascii="Arial" w:eastAsia="Arial" w:hAnsi="Arial" w:cs="Arial"/>
                <w:color w:val="000000" w:themeColor="text1"/>
                <w:szCs w:val="22"/>
                <w:lang w:val="en-US"/>
              </w:rPr>
              <w:t xml:space="preserve"> c</w:t>
            </w:r>
            <w:r w:rsidR="7ACCA986" w:rsidRPr="00180246">
              <w:rPr>
                <w:rFonts w:ascii="Arial" w:eastAsia="Arial" w:hAnsi="Arial" w:cs="Arial"/>
                <w:color w:val="000000" w:themeColor="text1"/>
                <w:szCs w:val="22"/>
                <w:lang w:val="en-US"/>
              </w:rPr>
              <w:t>an ask for clarifications on the spot</w:t>
            </w:r>
          </w:p>
          <w:p w14:paraId="3E7951CD" w14:textId="45410E04" w:rsidR="7ACCA986" w:rsidRPr="00180246" w:rsidRDefault="7ACCA986" w:rsidP="00180246">
            <w:pPr>
              <w:pStyle w:val="ListParagraph"/>
              <w:numPr>
                <w:ilvl w:val="0"/>
                <w:numId w:val="31"/>
              </w:numPr>
              <w:spacing w:after="0"/>
              <w:ind w:left="320" w:hanging="284"/>
              <w:rPr>
                <w:rFonts w:ascii="Arial" w:eastAsia="Arial" w:hAnsi="Arial" w:cs="Arial"/>
                <w:color w:val="000000" w:themeColor="text1"/>
                <w:szCs w:val="22"/>
                <w:lang w:val="en-US"/>
              </w:rPr>
            </w:pPr>
            <w:proofErr w:type="gramStart"/>
            <w:r w:rsidRPr="00180246">
              <w:rPr>
                <w:rFonts w:ascii="Arial" w:eastAsia="Arial" w:hAnsi="Arial" w:cs="Arial"/>
                <w:color w:val="000000" w:themeColor="text1"/>
                <w:szCs w:val="22"/>
                <w:lang w:val="en-US"/>
              </w:rPr>
              <w:t>Helps</w:t>
            </w:r>
            <w:proofErr w:type="gramEnd"/>
            <w:r w:rsidRPr="00180246">
              <w:rPr>
                <w:rFonts w:ascii="Arial" w:eastAsia="Arial" w:hAnsi="Arial" w:cs="Arial"/>
                <w:color w:val="000000" w:themeColor="text1"/>
                <w:szCs w:val="22"/>
                <w:lang w:val="en-US"/>
              </w:rPr>
              <w:t xml:space="preserve"> to include individuals without access to the internet or phones</w:t>
            </w:r>
          </w:p>
        </w:tc>
        <w:tc>
          <w:tcPr>
            <w:tcW w:w="29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Mar>
              <w:left w:w="108" w:type="dxa"/>
              <w:right w:w="108" w:type="dxa"/>
            </w:tcMar>
          </w:tcPr>
          <w:p w14:paraId="260A8CE6" w14:textId="1AF7CB7E" w:rsidR="7ACCA986" w:rsidRPr="00180246" w:rsidRDefault="7ACCA986" w:rsidP="00180246">
            <w:pPr>
              <w:pStyle w:val="ListParagraph"/>
              <w:numPr>
                <w:ilvl w:val="0"/>
                <w:numId w:val="31"/>
              </w:numPr>
              <w:spacing w:after="0"/>
              <w:ind w:left="320" w:hanging="284"/>
              <w:rPr>
                <w:rFonts w:ascii="Arial" w:eastAsia="Arial" w:hAnsi="Arial" w:cs="Arial"/>
                <w:color w:val="000000" w:themeColor="text1"/>
                <w:szCs w:val="22"/>
                <w:lang w:val="en-US"/>
              </w:rPr>
            </w:pPr>
            <w:r w:rsidRPr="00180246">
              <w:rPr>
                <w:rFonts w:ascii="Arial" w:eastAsia="Arial" w:hAnsi="Arial" w:cs="Arial"/>
                <w:color w:val="000000" w:themeColor="text1"/>
                <w:szCs w:val="22"/>
                <w:lang w:val="en-US"/>
              </w:rPr>
              <w:t>Answers may be influenced by the interviewer</w:t>
            </w:r>
          </w:p>
          <w:p w14:paraId="60805770" w14:textId="6B040C83" w:rsidR="7ACCA986" w:rsidRPr="00180246" w:rsidRDefault="7ACCA986" w:rsidP="00180246">
            <w:pPr>
              <w:pStyle w:val="ListParagraph"/>
              <w:numPr>
                <w:ilvl w:val="0"/>
                <w:numId w:val="31"/>
              </w:numPr>
              <w:spacing w:after="0"/>
              <w:ind w:left="320" w:hanging="284"/>
              <w:rPr>
                <w:rFonts w:ascii="Arial" w:eastAsia="Arial" w:hAnsi="Arial" w:cs="Arial"/>
                <w:color w:val="000000" w:themeColor="text1"/>
                <w:szCs w:val="22"/>
                <w:lang w:val="en-US"/>
              </w:rPr>
            </w:pPr>
            <w:proofErr w:type="gramStart"/>
            <w:r w:rsidRPr="00180246">
              <w:rPr>
                <w:rFonts w:ascii="Arial" w:eastAsia="Arial" w:hAnsi="Arial" w:cs="Arial"/>
                <w:color w:val="000000" w:themeColor="text1"/>
                <w:szCs w:val="22"/>
                <w:lang w:val="en-US"/>
              </w:rPr>
              <w:t>Takes</w:t>
            </w:r>
            <w:proofErr w:type="gramEnd"/>
            <w:r w:rsidRPr="00180246">
              <w:rPr>
                <w:rFonts w:ascii="Arial" w:eastAsia="Arial" w:hAnsi="Arial" w:cs="Arial"/>
                <w:color w:val="000000" w:themeColor="text1"/>
                <w:szCs w:val="22"/>
                <w:lang w:val="en-US"/>
              </w:rPr>
              <w:t xml:space="preserve"> more time to </w:t>
            </w:r>
            <w:proofErr w:type="spellStart"/>
            <w:r w:rsidRPr="00180246">
              <w:rPr>
                <w:rFonts w:ascii="Arial" w:eastAsia="Arial" w:hAnsi="Arial" w:cs="Arial"/>
                <w:color w:val="000000" w:themeColor="text1"/>
                <w:szCs w:val="22"/>
                <w:lang w:val="en-US"/>
              </w:rPr>
              <w:t>organise</w:t>
            </w:r>
            <w:proofErr w:type="spellEnd"/>
            <w:r w:rsidRPr="00180246">
              <w:rPr>
                <w:rFonts w:ascii="Arial" w:eastAsia="Arial" w:hAnsi="Arial" w:cs="Arial"/>
                <w:color w:val="000000" w:themeColor="text1"/>
                <w:szCs w:val="22"/>
                <w:lang w:val="en-US"/>
              </w:rPr>
              <w:t xml:space="preserve"> and complete</w:t>
            </w:r>
          </w:p>
          <w:p w14:paraId="5E65F4FB" w14:textId="3C25B1D1" w:rsidR="7ACCA986" w:rsidRPr="00180246" w:rsidRDefault="7ACCA986" w:rsidP="00180246">
            <w:pPr>
              <w:pStyle w:val="ListParagraph"/>
              <w:numPr>
                <w:ilvl w:val="0"/>
                <w:numId w:val="31"/>
              </w:numPr>
              <w:spacing w:after="0"/>
              <w:ind w:left="320" w:hanging="284"/>
              <w:rPr>
                <w:rFonts w:ascii="Arial" w:eastAsia="Arial" w:hAnsi="Arial" w:cs="Arial"/>
                <w:color w:val="000000" w:themeColor="text1"/>
                <w:szCs w:val="22"/>
                <w:lang w:val="en-US"/>
              </w:rPr>
            </w:pPr>
            <w:r w:rsidRPr="00180246">
              <w:rPr>
                <w:rFonts w:ascii="Arial" w:eastAsia="Arial" w:hAnsi="Arial" w:cs="Arial"/>
                <w:color w:val="000000" w:themeColor="text1"/>
                <w:szCs w:val="22"/>
                <w:lang w:val="en-US"/>
              </w:rPr>
              <w:t>Can raise safety or access issues</w:t>
            </w:r>
          </w:p>
        </w:tc>
        <w:tc>
          <w:tcPr>
            <w:tcW w:w="226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Mar>
              <w:left w:w="108" w:type="dxa"/>
              <w:right w:w="108" w:type="dxa"/>
            </w:tcMar>
          </w:tcPr>
          <w:p w14:paraId="2CB8C488" w14:textId="7044EF5E" w:rsidR="7ACCA986" w:rsidRPr="00180246" w:rsidRDefault="7ACCA986" w:rsidP="00180246">
            <w:pPr>
              <w:pStyle w:val="ListParagraph"/>
              <w:numPr>
                <w:ilvl w:val="0"/>
                <w:numId w:val="31"/>
              </w:numPr>
              <w:spacing w:after="0"/>
              <w:ind w:left="320" w:hanging="284"/>
              <w:rPr>
                <w:rFonts w:ascii="Arial" w:eastAsia="Arial" w:hAnsi="Arial" w:cs="Arial"/>
                <w:color w:val="000000" w:themeColor="text1"/>
                <w:szCs w:val="22"/>
                <w:lang w:val="en-US"/>
              </w:rPr>
            </w:pPr>
            <w:r w:rsidRPr="00180246">
              <w:rPr>
                <w:rFonts w:ascii="Arial" w:eastAsia="Arial" w:hAnsi="Arial" w:cs="Arial"/>
                <w:color w:val="000000" w:themeColor="text1"/>
                <w:szCs w:val="22"/>
                <w:lang w:val="en-US"/>
              </w:rPr>
              <w:t xml:space="preserve">Paying interviewers and their expenses </w:t>
            </w:r>
          </w:p>
          <w:p w14:paraId="31A676AE" w14:textId="132B3C4E" w:rsidR="7ACCA986" w:rsidRPr="00180246" w:rsidRDefault="7ACCA986" w:rsidP="00180246">
            <w:pPr>
              <w:pStyle w:val="ListParagraph"/>
              <w:numPr>
                <w:ilvl w:val="0"/>
                <w:numId w:val="31"/>
              </w:numPr>
              <w:spacing w:after="0"/>
              <w:ind w:left="320" w:hanging="284"/>
              <w:rPr>
                <w:rFonts w:ascii="Arial" w:eastAsia="Arial" w:hAnsi="Arial" w:cs="Arial"/>
                <w:color w:val="000000" w:themeColor="text1"/>
                <w:szCs w:val="22"/>
                <w:lang w:val="en-US"/>
              </w:rPr>
            </w:pPr>
            <w:r w:rsidRPr="00180246">
              <w:rPr>
                <w:rFonts w:ascii="Arial" w:eastAsia="Arial" w:hAnsi="Arial" w:cs="Arial"/>
                <w:color w:val="000000" w:themeColor="text1"/>
                <w:szCs w:val="22"/>
                <w:lang w:val="en-US"/>
              </w:rPr>
              <w:t>Training and managing staff</w:t>
            </w:r>
          </w:p>
          <w:p w14:paraId="393AB2A7" w14:textId="199EF43D" w:rsidR="7ACCA986" w:rsidRPr="00180246" w:rsidRDefault="7ACCA986" w:rsidP="00180246">
            <w:pPr>
              <w:pStyle w:val="ListParagraph"/>
              <w:numPr>
                <w:ilvl w:val="0"/>
                <w:numId w:val="31"/>
              </w:numPr>
              <w:spacing w:after="0"/>
              <w:ind w:left="320" w:hanging="284"/>
              <w:rPr>
                <w:rFonts w:ascii="Arial" w:eastAsia="Arial" w:hAnsi="Arial" w:cs="Arial"/>
                <w:color w:val="000000" w:themeColor="text1"/>
                <w:szCs w:val="22"/>
                <w:lang w:val="en-US"/>
              </w:rPr>
            </w:pPr>
            <w:r w:rsidRPr="00180246">
              <w:rPr>
                <w:rFonts w:ascii="Arial" w:eastAsia="Arial" w:hAnsi="Arial" w:cs="Arial"/>
                <w:color w:val="000000" w:themeColor="text1"/>
                <w:szCs w:val="22"/>
                <w:lang w:val="en-US"/>
              </w:rPr>
              <w:t>Longer timelines increase overall costs</w:t>
            </w:r>
          </w:p>
        </w:tc>
      </w:tr>
      <w:tr w:rsidR="00957A34" w14:paraId="20665D82" w14:textId="77777777" w:rsidTr="008F1E1A">
        <w:trPr>
          <w:cantSplit/>
          <w:trHeight w:val="300"/>
        </w:trPr>
        <w:tc>
          <w:tcPr>
            <w:tcW w:w="187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Mar>
              <w:left w:w="108" w:type="dxa"/>
              <w:right w:w="108" w:type="dxa"/>
            </w:tcMar>
          </w:tcPr>
          <w:p w14:paraId="1D5EFE2B" w14:textId="0478643A" w:rsidR="7ACCA986" w:rsidRPr="00180246" w:rsidRDefault="7ACCA986" w:rsidP="7ACCA986">
            <w:pPr>
              <w:spacing w:before="60"/>
              <w:rPr>
                <w:rFonts w:ascii="Arial" w:eastAsia="Arial" w:hAnsi="Arial" w:cs="Arial"/>
                <w:b/>
                <w:bCs/>
                <w:color w:val="000000" w:themeColor="text1"/>
              </w:rPr>
            </w:pPr>
            <w:r w:rsidRPr="00180246">
              <w:rPr>
                <w:rFonts w:ascii="Arial" w:eastAsia="Arial" w:hAnsi="Arial" w:cs="Arial"/>
                <w:b/>
                <w:bCs/>
                <w:color w:val="000000" w:themeColor="text1"/>
              </w:rPr>
              <w:t>Online</w:t>
            </w:r>
          </w:p>
          <w:p w14:paraId="63DF98A0" w14:textId="00B85DA4" w:rsidR="00D01629" w:rsidRDefault="1C855422" w:rsidP="00180246">
            <w:pPr>
              <w:spacing w:before="60"/>
              <w:jc w:val="center"/>
              <w:rPr>
                <w:rFonts w:ascii="Arial" w:eastAsia="Arial" w:hAnsi="Arial" w:cs="Arial"/>
                <w:color w:val="000000" w:themeColor="text1"/>
              </w:rPr>
            </w:pPr>
            <w:r>
              <w:rPr>
                <w:noProof/>
              </w:rPr>
              <w:drawing>
                <wp:inline distT="0" distB="0" distL="0" distR="0" wp14:anchorId="504A4E83" wp14:editId="330847AB">
                  <wp:extent cx="678180" cy="494665"/>
                  <wp:effectExtent l="0" t="0" r="7620" b="635"/>
                  <wp:docPr id="511477029" name="Picture 4">
                    <a:extLst xmlns:a="http://schemas.openxmlformats.org/drawingml/2006/main">
                      <a:ext uri="{FF2B5EF4-FFF2-40B4-BE49-F238E27FC236}">
                        <a16:creationId xmlns:a16="http://schemas.microsoft.com/office/drawing/2014/main" id="{3269E447-BBC3-89D4-DE9C-98697433FA2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269E447-BBC3-89D4-DE9C-98697433FA23}"/>
                              </a:ext>
                              <a:ext uri="{C183D7F6-B498-43B3-948B-1728B52AA6E4}">
                                <adec:decorative xmlns:adec="http://schemas.microsoft.com/office/drawing/2017/decorative" val="1"/>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8180" cy="494665"/>
                          </a:xfrm>
                          <a:prstGeom prst="rect">
                            <a:avLst/>
                          </a:prstGeom>
                        </pic:spPr>
                      </pic:pic>
                    </a:graphicData>
                  </a:graphic>
                </wp:inline>
              </w:drawing>
            </w:r>
          </w:p>
        </w:tc>
        <w:tc>
          <w:tcPr>
            <w:tcW w:w="28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Mar>
              <w:left w:w="108" w:type="dxa"/>
              <w:right w:w="108" w:type="dxa"/>
            </w:tcMar>
          </w:tcPr>
          <w:p w14:paraId="5A4356CD" w14:textId="7D7DE188" w:rsidR="7ACCA986" w:rsidRPr="00180246" w:rsidRDefault="7ACCA986" w:rsidP="00180246">
            <w:pPr>
              <w:pStyle w:val="ListParagraph"/>
              <w:numPr>
                <w:ilvl w:val="0"/>
                <w:numId w:val="30"/>
              </w:numPr>
              <w:spacing w:after="0"/>
              <w:ind w:left="320" w:hanging="284"/>
              <w:rPr>
                <w:rFonts w:ascii="Arial" w:eastAsia="Arial" w:hAnsi="Arial" w:cs="Arial"/>
                <w:color w:val="000000" w:themeColor="text1"/>
                <w:szCs w:val="22"/>
                <w:lang w:val="en-US"/>
              </w:rPr>
            </w:pPr>
            <w:r w:rsidRPr="00180246">
              <w:rPr>
                <w:rFonts w:ascii="Arial" w:eastAsia="Arial" w:hAnsi="Arial" w:cs="Arial"/>
                <w:color w:val="000000" w:themeColor="text1"/>
                <w:szCs w:val="22"/>
                <w:lang w:val="en-US"/>
              </w:rPr>
              <w:t>Cheaper per response and quick to run</w:t>
            </w:r>
          </w:p>
          <w:p w14:paraId="59427F7D" w14:textId="648E77F8" w:rsidR="7ACCA986" w:rsidRPr="00180246" w:rsidRDefault="000166A8" w:rsidP="009A7A06">
            <w:pPr>
              <w:pStyle w:val="ListParagraph"/>
              <w:numPr>
                <w:ilvl w:val="0"/>
                <w:numId w:val="30"/>
              </w:numPr>
              <w:spacing w:after="0"/>
              <w:ind w:left="320" w:hanging="284"/>
              <w:rPr>
                <w:rFonts w:ascii="Arial" w:eastAsia="Arial" w:hAnsi="Arial" w:cs="Arial"/>
                <w:color w:val="000000" w:themeColor="text1"/>
                <w:szCs w:val="22"/>
                <w:lang w:val="en-US"/>
              </w:rPr>
            </w:pPr>
            <w:r w:rsidRPr="00180246">
              <w:rPr>
                <w:rFonts w:ascii="Arial" w:eastAsia="Arial" w:hAnsi="Arial" w:cs="Arial"/>
                <w:color w:val="000000" w:themeColor="text1"/>
                <w:szCs w:val="22"/>
                <w:lang w:val="en-US"/>
              </w:rPr>
              <w:t xml:space="preserve">Respondents </w:t>
            </w:r>
            <w:r w:rsidR="7ACCA986" w:rsidRPr="00180246">
              <w:rPr>
                <w:rFonts w:ascii="Arial" w:eastAsia="Arial" w:hAnsi="Arial" w:cs="Arial"/>
                <w:color w:val="000000" w:themeColor="text1"/>
                <w:szCs w:val="22"/>
                <w:lang w:val="en-US"/>
              </w:rPr>
              <w:t>may feel more comfortable answering sensitive questions</w:t>
            </w:r>
          </w:p>
          <w:p w14:paraId="50970E85" w14:textId="7DB0D18B" w:rsidR="000166A8" w:rsidRPr="00180246" w:rsidRDefault="000166A8" w:rsidP="00180246">
            <w:pPr>
              <w:pStyle w:val="ListParagraph"/>
              <w:numPr>
                <w:ilvl w:val="0"/>
                <w:numId w:val="30"/>
              </w:numPr>
              <w:spacing w:after="0"/>
              <w:ind w:left="320" w:hanging="284"/>
              <w:rPr>
                <w:rFonts w:ascii="Arial" w:eastAsia="Arial" w:hAnsi="Arial" w:cs="Arial"/>
                <w:color w:val="000000" w:themeColor="text1"/>
                <w:szCs w:val="22"/>
                <w:lang w:val="en-US"/>
              </w:rPr>
            </w:pPr>
            <w:r w:rsidRPr="00180246">
              <w:rPr>
                <w:rFonts w:ascii="Arial" w:eastAsia="Arial" w:hAnsi="Arial" w:cs="Arial"/>
                <w:color w:val="000000" w:themeColor="text1"/>
                <w:szCs w:val="22"/>
                <w:lang w:val="en-US"/>
              </w:rPr>
              <w:t>Respondents can answer at a time that works for them</w:t>
            </w:r>
          </w:p>
        </w:tc>
        <w:tc>
          <w:tcPr>
            <w:tcW w:w="29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Mar>
              <w:left w:w="108" w:type="dxa"/>
              <w:right w:w="108" w:type="dxa"/>
            </w:tcMar>
          </w:tcPr>
          <w:p w14:paraId="2F43C455" w14:textId="1D6033AD" w:rsidR="7ACCA986" w:rsidRPr="00180246" w:rsidRDefault="000166A8" w:rsidP="00180246">
            <w:pPr>
              <w:pStyle w:val="ListParagraph"/>
              <w:numPr>
                <w:ilvl w:val="0"/>
                <w:numId w:val="30"/>
              </w:numPr>
              <w:spacing w:after="0"/>
              <w:ind w:left="320" w:hanging="284"/>
              <w:rPr>
                <w:rFonts w:ascii="Arial" w:eastAsia="Arial" w:hAnsi="Arial" w:cs="Arial"/>
                <w:color w:val="000000" w:themeColor="text1"/>
                <w:szCs w:val="22"/>
                <w:lang w:val="en-US"/>
              </w:rPr>
            </w:pPr>
            <w:r w:rsidRPr="00180246">
              <w:rPr>
                <w:rFonts w:ascii="Arial" w:eastAsia="Arial" w:hAnsi="Arial" w:cs="Arial"/>
                <w:color w:val="000000" w:themeColor="text1"/>
                <w:szCs w:val="22"/>
                <w:lang w:val="en-US"/>
              </w:rPr>
              <w:t xml:space="preserve">At risk of excluding </w:t>
            </w:r>
            <w:r w:rsidR="7ACCA986" w:rsidRPr="00180246">
              <w:rPr>
                <w:rFonts w:ascii="Arial" w:eastAsia="Arial" w:hAnsi="Arial" w:cs="Arial"/>
                <w:color w:val="000000" w:themeColor="text1"/>
                <w:szCs w:val="22"/>
                <w:lang w:val="en-US"/>
              </w:rPr>
              <w:t xml:space="preserve">people without internet access </w:t>
            </w:r>
            <w:r w:rsidRPr="00180246">
              <w:rPr>
                <w:rFonts w:ascii="Arial" w:eastAsia="Arial" w:hAnsi="Arial" w:cs="Arial"/>
                <w:color w:val="000000" w:themeColor="text1"/>
                <w:szCs w:val="22"/>
                <w:lang w:val="en-US"/>
              </w:rPr>
              <w:t>or with limited digital capabilities</w:t>
            </w:r>
          </w:p>
          <w:p w14:paraId="30B04553" w14:textId="77777777" w:rsidR="7ACCA986" w:rsidRPr="00180246" w:rsidRDefault="7ACCA986">
            <w:pPr>
              <w:pStyle w:val="ListParagraph"/>
              <w:numPr>
                <w:ilvl w:val="0"/>
                <w:numId w:val="30"/>
              </w:numPr>
              <w:spacing w:after="0"/>
              <w:ind w:left="320" w:hanging="284"/>
            </w:pPr>
            <w:r w:rsidRPr="00180246">
              <w:rPr>
                <w:rFonts w:ascii="Arial" w:eastAsia="Arial" w:hAnsi="Arial" w:cs="Arial"/>
                <w:color w:val="000000" w:themeColor="text1"/>
                <w:szCs w:val="22"/>
                <w:lang w:val="en-US"/>
              </w:rPr>
              <w:t>Some respondents rush or give low effort answer</w:t>
            </w:r>
            <w:r w:rsidR="000166A8" w:rsidRPr="00180246">
              <w:rPr>
                <w:rFonts w:ascii="Arial" w:eastAsia="Arial" w:hAnsi="Arial" w:cs="Arial"/>
                <w:color w:val="000000" w:themeColor="text1"/>
                <w:szCs w:val="22"/>
                <w:lang w:val="en-US"/>
              </w:rPr>
              <w:t>s</w:t>
            </w:r>
          </w:p>
          <w:p w14:paraId="1764ABC2" w14:textId="1959347D" w:rsidR="7ACCA986" w:rsidRPr="000166A8" w:rsidRDefault="003D0F45" w:rsidP="00180246">
            <w:pPr>
              <w:pStyle w:val="ListParagraph"/>
              <w:numPr>
                <w:ilvl w:val="0"/>
                <w:numId w:val="30"/>
              </w:numPr>
              <w:spacing w:after="0"/>
              <w:ind w:left="320" w:hanging="284"/>
            </w:pPr>
            <w:r w:rsidRPr="00A51ACE">
              <w:rPr>
                <w:szCs w:val="22"/>
              </w:rPr>
              <w:t>Less likely to include more disengaged individuals</w:t>
            </w:r>
            <w:r w:rsidR="00CB6909" w:rsidRPr="00A51ACE">
              <w:rPr>
                <w:szCs w:val="22"/>
              </w:rPr>
              <w:t>, without interviewer to encourage participation</w:t>
            </w:r>
          </w:p>
        </w:tc>
        <w:tc>
          <w:tcPr>
            <w:tcW w:w="226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Mar>
              <w:left w:w="108" w:type="dxa"/>
              <w:right w:w="108" w:type="dxa"/>
            </w:tcMar>
          </w:tcPr>
          <w:p w14:paraId="36DE79DA" w14:textId="4E8AED37" w:rsidR="7ACCA986" w:rsidRPr="00180246" w:rsidRDefault="7ACCA986" w:rsidP="00180246">
            <w:pPr>
              <w:pStyle w:val="ListParagraph"/>
              <w:numPr>
                <w:ilvl w:val="0"/>
                <w:numId w:val="30"/>
              </w:numPr>
              <w:spacing w:after="0"/>
              <w:ind w:left="320" w:hanging="284"/>
              <w:rPr>
                <w:rFonts w:ascii="Arial" w:eastAsia="Arial" w:hAnsi="Arial" w:cs="Arial"/>
                <w:color w:val="000000" w:themeColor="text1"/>
                <w:szCs w:val="22"/>
                <w:lang w:val="en-US"/>
              </w:rPr>
            </w:pPr>
            <w:r w:rsidRPr="00180246">
              <w:rPr>
                <w:rFonts w:ascii="Arial" w:eastAsia="Arial" w:hAnsi="Arial" w:cs="Arial"/>
                <w:color w:val="000000" w:themeColor="text1"/>
                <w:szCs w:val="22"/>
                <w:lang w:val="en-US"/>
              </w:rPr>
              <w:t>Online survey platform fees</w:t>
            </w:r>
          </w:p>
        </w:tc>
      </w:tr>
      <w:tr w:rsidR="00957A34" w14:paraId="54D0A93A" w14:textId="77777777" w:rsidTr="008F1E1A">
        <w:trPr>
          <w:cantSplit/>
          <w:trHeight w:val="300"/>
        </w:trPr>
        <w:tc>
          <w:tcPr>
            <w:tcW w:w="187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Mar>
              <w:left w:w="108" w:type="dxa"/>
              <w:right w:w="108" w:type="dxa"/>
            </w:tcMar>
          </w:tcPr>
          <w:p w14:paraId="15C0B962" w14:textId="77777777" w:rsidR="7ACCA986" w:rsidRPr="00180246" w:rsidRDefault="7ACCA986" w:rsidP="7ACCA986">
            <w:pPr>
              <w:spacing w:before="60"/>
              <w:rPr>
                <w:rFonts w:ascii="Arial" w:eastAsia="Arial" w:hAnsi="Arial" w:cs="Arial"/>
                <w:b/>
                <w:bCs/>
                <w:color w:val="000000" w:themeColor="text1"/>
                <w:szCs w:val="22"/>
              </w:rPr>
            </w:pPr>
            <w:r w:rsidRPr="00180246">
              <w:rPr>
                <w:rFonts w:ascii="Arial" w:eastAsia="Arial" w:hAnsi="Arial" w:cs="Arial"/>
                <w:b/>
                <w:bCs/>
                <w:color w:val="000000" w:themeColor="text1"/>
                <w:szCs w:val="22"/>
              </w:rPr>
              <w:lastRenderedPageBreak/>
              <w:t>Telephone</w:t>
            </w:r>
          </w:p>
          <w:p w14:paraId="2B74AA6F" w14:textId="09FE9ABE" w:rsidR="00807FD7" w:rsidRPr="00807FD7" w:rsidRDefault="00807FD7" w:rsidP="00180246">
            <w:pPr>
              <w:suppressAutoHyphens w:val="0"/>
              <w:spacing w:before="100" w:beforeAutospacing="1" w:after="100" w:afterAutospacing="1" w:line="240" w:lineRule="auto"/>
              <w:jc w:val="center"/>
              <w:rPr>
                <w:rFonts w:ascii="Times New Roman" w:eastAsia="Times New Roman" w:hAnsi="Times New Roman"/>
                <w:sz w:val="24"/>
                <w:szCs w:val="24"/>
                <w:lang w:eastAsia="en-GB"/>
              </w:rPr>
            </w:pPr>
            <w:r w:rsidRPr="00807FD7">
              <w:rPr>
                <w:rFonts w:ascii="Times New Roman" w:eastAsia="Times New Roman" w:hAnsi="Times New Roman"/>
                <w:noProof/>
                <w:sz w:val="24"/>
                <w:szCs w:val="24"/>
                <w:lang w:eastAsia="en-GB"/>
              </w:rPr>
              <w:drawing>
                <wp:inline distT="0" distB="0" distL="0" distR="0" wp14:anchorId="30EDBCE7" wp14:editId="4A762F7A">
                  <wp:extent cx="733425" cy="581025"/>
                  <wp:effectExtent l="0" t="0" r="0" b="0"/>
                  <wp:docPr id="10593175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484" t="24008" r="13572" b="17414"/>
                          <a:stretch>
                            <a:fillRect/>
                          </a:stretch>
                        </pic:blipFill>
                        <pic:spPr bwMode="auto">
                          <a:xfrm>
                            <a:off x="0" y="0"/>
                            <a:ext cx="739320" cy="585695"/>
                          </a:xfrm>
                          <a:prstGeom prst="rect">
                            <a:avLst/>
                          </a:prstGeom>
                          <a:noFill/>
                          <a:ln>
                            <a:noFill/>
                          </a:ln>
                          <a:extLst>
                            <a:ext uri="{53640926-AAD7-44D8-BBD7-CCE9431645EC}">
                              <a14:shadowObscured xmlns:a14="http://schemas.microsoft.com/office/drawing/2010/main"/>
                            </a:ext>
                          </a:extLst>
                        </pic:spPr>
                      </pic:pic>
                    </a:graphicData>
                  </a:graphic>
                </wp:inline>
              </w:drawing>
            </w:r>
          </w:p>
          <w:p w14:paraId="7B214B9E" w14:textId="4EED6D83" w:rsidR="00B53604" w:rsidRPr="00B53604" w:rsidRDefault="00B53604" w:rsidP="00B53604">
            <w:pPr>
              <w:suppressAutoHyphens w:val="0"/>
              <w:spacing w:before="100" w:beforeAutospacing="1" w:after="100" w:afterAutospacing="1" w:line="240" w:lineRule="auto"/>
              <w:rPr>
                <w:rFonts w:ascii="Times New Roman" w:eastAsia="Times New Roman" w:hAnsi="Times New Roman"/>
                <w:sz w:val="24"/>
                <w:szCs w:val="24"/>
                <w:lang w:eastAsia="en-GB"/>
              </w:rPr>
            </w:pPr>
          </w:p>
          <w:p w14:paraId="2B9BFD65" w14:textId="0D6345C1" w:rsidR="00B53604" w:rsidRDefault="00B53604" w:rsidP="7ACCA986">
            <w:pPr>
              <w:spacing w:before="60"/>
            </w:pPr>
          </w:p>
        </w:tc>
        <w:tc>
          <w:tcPr>
            <w:tcW w:w="28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Mar>
              <w:left w:w="108" w:type="dxa"/>
              <w:right w:w="108" w:type="dxa"/>
            </w:tcMar>
          </w:tcPr>
          <w:p w14:paraId="64028CD2" w14:textId="5F894026" w:rsidR="7ACCA986" w:rsidRPr="00180246" w:rsidRDefault="00D37447" w:rsidP="00180246">
            <w:pPr>
              <w:pStyle w:val="ListParagraph"/>
              <w:numPr>
                <w:ilvl w:val="0"/>
                <w:numId w:val="29"/>
              </w:numPr>
              <w:spacing w:after="0"/>
              <w:ind w:left="320" w:hanging="284"/>
              <w:rPr>
                <w:rFonts w:ascii="Arial" w:eastAsia="Arial" w:hAnsi="Arial" w:cs="Arial"/>
                <w:color w:val="000000" w:themeColor="text1"/>
                <w:szCs w:val="22"/>
                <w:lang w:val="en-US"/>
              </w:rPr>
            </w:pPr>
            <w:proofErr w:type="gramStart"/>
            <w:r w:rsidRPr="00180246">
              <w:rPr>
                <w:rFonts w:ascii="Arial" w:eastAsia="Arial" w:hAnsi="Arial" w:cs="Arial"/>
                <w:color w:val="000000" w:themeColor="text1"/>
                <w:szCs w:val="22"/>
                <w:lang w:val="en-US"/>
              </w:rPr>
              <w:t>Respondent</w:t>
            </w:r>
            <w:proofErr w:type="gramEnd"/>
            <w:r w:rsidRPr="00180246">
              <w:rPr>
                <w:rFonts w:ascii="Arial" w:eastAsia="Arial" w:hAnsi="Arial" w:cs="Arial"/>
                <w:color w:val="000000" w:themeColor="text1"/>
                <w:szCs w:val="22"/>
                <w:lang w:val="en-US"/>
              </w:rPr>
              <w:t xml:space="preserve"> c</w:t>
            </w:r>
            <w:r w:rsidR="7ACCA986" w:rsidRPr="00180246">
              <w:rPr>
                <w:rFonts w:ascii="Arial" w:eastAsia="Arial" w:hAnsi="Arial" w:cs="Arial"/>
                <w:color w:val="000000" w:themeColor="text1"/>
                <w:szCs w:val="22"/>
                <w:lang w:val="en-US"/>
              </w:rPr>
              <w:t xml:space="preserve">an ask for clarifications on the spot </w:t>
            </w:r>
          </w:p>
          <w:p w14:paraId="3C4653D1" w14:textId="77777777" w:rsidR="7ACCA986" w:rsidRPr="00180246" w:rsidRDefault="7ACCA986">
            <w:pPr>
              <w:pStyle w:val="ListParagraph"/>
              <w:numPr>
                <w:ilvl w:val="0"/>
                <w:numId w:val="29"/>
              </w:numPr>
              <w:spacing w:after="0"/>
              <w:ind w:left="320" w:hanging="284"/>
              <w:rPr>
                <w:rFonts w:ascii="Arial" w:eastAsia="Arial" w:hAnsi="Arial" w:cs="Arial"/>
                <w:color w:val="000000" w:themeColor="text1"/>
                <w:szCs w:val="22"/>
                <w:lang w:val="en-US"/>
              </w:rPr>
            </w:pPr>
            <w:r w:rsidRPr="00180246">
              <w:rPr>
                <w:rFonts w:ascii="Arial" w:eastAsia="Arial" w:hAnsi="Arial" w:cs="Arial"/>
                <w:color w:val="000000" w:themeColor="text1"/>
                <w:szCs w:val="22"/>
                <w:lang w:val="en-US"/>
              </w:rPr>
              <w:t>Easier to supervise interview quality</w:t>
            </w:r>
          </w:p>
          <w:p w14:paraId="6D816928" w14:textId="34CC3330" w:rsidR="7ACCA986" w:rsidRPr="00180246" w:rsidRDefault="004421F2" w:rsidP="00180246">
            <w:pPr>
              <w:pStyle w:val="ListParagraph"/>
              <w:numPr>
                <w:ilvl w:val="0"/>
                <w:numId w:val="29"/>
              </w:numPr>
              <w:spacing w:after="0"/>
              <w:ind w:left="320" w:hanging="284"/>
              <w:rPr>
                <w:rFonts w:ascii="Arial" w:eastAsia="Arial" w:hAnsi="Arial" w:cs="Arial"/>
                <w:color w:val="000000" w:themeColor="text1"/>
                <w:szCs w:val="22"/>
                <w:lang w:val="en-US"/>
              </w:rPr>
            </w:pPr>
            <w:r w:rsidRPr="00180246">
              <w:rPr>
                <w:rFonts w:ascii="Arial" w:eastAsia="Arial" w:hAnsi="Arial" w:cs="Arial"/>
                <w:color w:val="000000" w:themeColor="text1"/>
                <w:szCs w:val="22"/>
                <w:lang w:val="en-US"/>
              </w:rPr>
              <w:t xml:space="preserve">Tends to achieve best response rates, as interviewers </w:t>
            </w:r>
            <w:r w:rsidR="00D80848" w:rsidRPr="00180246">
              <w:rPr>
                <w:rFonts w:ascii="Arial" w:eastAsia="Arial" w:hAnsi="Arial" w:cs="Arial"/>
                <w:color w:val="000000" w:themeColor="text1"/>
                <w:szCs w:val="22"/>
                <w:lang w:val="en-US"/>
              </w:rPr>
              <w:t xml:space="preserve">can call </w:t>
            </w:r>
            <w:r w:rsidR="006640D1" w:rsidRPr="00180246">
              <w:rPr>
                <w:rFonts w:ascii="Arial" w:eastAsia="Arial" w:hAnsi="Arial" w:cs="Arial"/>
                <w:color w:val="000000" w:themeColor="text1"/>
                <w:szCs w:val="22"/>
                <w:lang w:val="en-US"/>
              </w:rPr>
              <w:t>potential respondents several times to encourage participation</w:t>
            </w:r>
          </w:p>
        </w:tc>
        <w:tc>
          <w:tcPr>
            <w:tcW w:w="29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Mar>
              <w:left w:w="108" w:type="dxa"/>
              <w:right w:w="108" w:type="dxa"/>
            </w:tcMar>
          </w:tcPr>
          <w:p w14:paraId="338A2A76" w14:textId="6A297C94" w:rsidR="7ACCA986" w:rsidRPr="00180246" w:rsidRDefault="7ACCA986" w:rsidP="00180246">
            <w:pPr>
              <w:pStyle w:val="ListParagraph"/>
              <w:numPr>
                <w:ilvl w:val="0"/>
                <w:numId w:val="29"/>
              </w:numPr>
              <w:spacing w:after="0"/>
              <w:ind w:left="320" w:hanging="284"/>
              <w:rPr>
                <w:rFonts w:ascii="Arial" w:eastAsia="Arial" w:hAnsi="Arial" w:cs="Arial"/>
                <w:color w:val="000000" w:themeColor="text1"/>
                <w:szCs w:val="22"/>
                <w:lang w:val="en-US"/>
              </w:rPr>
            </w:pPr>
            <w:r w:rsidRPr="00180246">
              <w:rPr>
                <w:rFonts w:ascii="Arial" w:eastAsia="Arial" w:hAnsi="Arial" w:cs="Arial"/>
                <w:color w:val="000000" w:themeColor="text1"/>
                <w:szCs w:val="22"/>
                <w:lang w:val="en-US"/>
              </w:rPr>
              <w:t>Many people do not answer calls</w:t>
            </w:r>
            <w:r w:rsidR="001E6418" w:rsidRPr="00180246">
              <w:rPr>
                <w:rFonts w:ascii="Arial" w:eastAsia="Arial" w:hAnsi="Arial" w:cs="Arial"/>
                <w:color w:val="000000" w:themeColor="text1"/>
                <w:szCs w:val="22"/>
                <w:lang w:val="en-US"/>
              </w:rPr>
              <w:t xml:space="preserve"> from an unknown number</w:t>
            </w:r>
            <w:r w:rsidRPr="00180246">
              <w:rPr>
                <w:rFonts w:ascii="Arial" w:eastAsia="Arial" w:hAnsi="Arial" w:cs="Arial"/>
                <w:color w:val="000000" w:themeColor="text1"/>
                <w:szCs w:val="22"/>
                <w:lang w:val="en-US"/>
              </w:rPr>
              <w:t xml:space="preserve"> </w:t>
            </w:r>
          </w:p>
          <w:p w14:paraId="0A237C90" w14:textId="77777777" w:rsidR="7ACCA986" w:rsidRPr="00180246" w:rsidRDefault="7ACCA986" w:rsidP="009A7A06">
            <w:pPr>
              <w:pStyle w:val="ListParagraph"/>
              <w:numPr>
                <w:ilvl w:val="0"/>
                <w:numId w:val="29"/>
              </w:numPr>
              <w:spacing w:after="0"/>
              <w:ind w:left="320" w:hanging="284"/>
              <w:rPr>
                <w:rFonts w:ascii="Arial" w:eastAsia="Arial" w:hAnsi="Arial" w:cs="Arial"/>
                <w:color w:val="000000" w:themeColor="text1"/>
                <w:szCs w:val="22"/>
                <w:lang w:val="en-US"/>
              </w:rPr>
            </w:pPr>
            <w:r w:rsidRPr="00180246">
              <w:rPr>
                <w:rFonts w:ascii="Arial" w:eastAsia="Arial" w:hAnsi="Arial" w:cs="Arial"/>
                <w:color w:val="000000" w:themeColor="text1"/>
                <w:szCs w:val="22"/>
                <w:lang w:val="en-US"/>
              </w:rPr>
              <w:t>Misses people without reliable phone access</w:t>
            </w:r>
          </w:p>
          <w:p w14:paraId="6F4FD7CE" w14:textId="77777777" w:rsidR="006015A2" w:rsidRPr="00180246" w:rsidRDefault="006015A2" w:rsidP="009A7A06">
            <w:pPr>
              <w:pStyle w:val="ListParagraph"/>
              <w:numPr>
                <w:ilvl w:val="0"/>
                <w:numId w:val="29"/>
              </w:numPr>
              <w:spacing w:after="0"/>
              <w:ind w:left="320" w:hanging="284"/>
              <w:rPr>
                <w:rFonts w:ascii="Arial" w:eastAsia="Arial" w:hAnsi="Arial" w:cs="Arial"/>
                <w:color w:val="000000" w:themeColor="text1"/>
                <w:szCs w:val="22"/>
                <w:lang w:val="en-US"/>
              </w:rPr>
            </w:pPr>
            <w:r w:rsidRPr="00180246">
              <w:rPr>
                <w:rFonts w:ascii="Arial" w:eastAsia="Arial" w:hAnsi="Arial" w:cs="Arial"/>
                <w:color w:val="000000" w:themeColor="text1"/>
                <w:szCs w:val="22"/>
                <w:lang w:val="en-US"/>
              </w:rPr>
              <w:t>Can be administratively burdensome to manage</w:t>
            </w:r>
          </w:p>
          <w:p w14:paraId="0427A715" w14:textId="5C578BA7" w:rsidR="006015A2" w:rsidRPr="00180246" w:rsidRDefault="006015A2" w:rsidP="00180246">
            <w:pPr>
              <w:pStyle w:val="ListParagraph"/>
              <w:numPr>
                <w:ilvl w:val="0"/>
                <w:numId w:val="29"/>
              </w:numPr>
              <w:spacing w:after="0"/>
              <w:ind w:left="320" w:hanging="284"/>
              <w:rPr>
                <w:rFonts w:ascii="Arial" w:eastAsia="Arial" w:hAnsi="Arial" w:cs="Arial"/>
                <w:color w:val="000000" w:themeColor="text1"/>
                <w:szCs w:val="22"/>
                <w:lang w:val="en-US"/>
              </w:rPr>
            </w:pPr>
            <w:r w:rsidRPr="00180246">
              <w:rPr>
                <w:rFonts w:ascii="Arial" w:eastAsia="Arial" w:hAnsi="Arial" w:cs="Arial"/>
                <w:color w:val="000000" w:themeColor="text1"/>
                <w:szCs w:val="22"/>
                <w:lang w:val="en-US"/>
              </w:rPr>
              <w:t xml:space="preserve">Risk of over-calling respondents / </w:t>
            </w:r>
            <w:r w:rsidR="009852D5" w:rsidRPr="00180246">
              <w:rPr>
                <w:rFonts w:ascii="Arial" w:eastAsia="Arial" w:hAnsi="Arial" w:cs="Arial"/>
                <w:color w:val="000000" w:themeColor="text1"/>
                <w:szCs w:val="22"/>
                <w:lang w:val="en-US"/>
              </w:rPr>
              <w:t>appearing intrusive</w:t>
            </w:r>
          </w:p>
        </w:tc>
        <w:tc>
          <w:tcPr>
            <w:tcW w:w="226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Mar>
              <w:left w:w="108" w:type="dxa"/>
              <w:right w:w="108" w:type="dxa"/>
            </w:tcMar>
          </w:tcPr>
          <w:p w14:paraId="38DB9EA0" w14:textId="2F6EC906" w:rsidR="7ACCA986" w:rsidRPr="00180246" w:rsidRDefault="7ACCA986" w:rsidP="00180246">
            <w:pPr>
              <w:pStyle w:val="ListParagraph"/>
              <w:numPr>
                <w:ilvl w:val="0"/>
                <w:numId w:val="29"/>
              </w:numPr>
              <w:spacing w:after="0"/>
              <w:ind w:left="320" w:hanging="284"/>
              <w:rPr>
                <w:rFonts w:ascii="Arial" w:eastAsia="Arial" w:hAnsi="Arial" w:cs="Arial"/>
                <w:color w:val="000000" w:themeColor="text1"/>
                <w:szCs w:val="22"/>
                <w:lang w:val="en-US"/>
              </w:rPr>
            </w:pPr>
            <w:r w:rsidRPr="00180246">
              <w:rPr>
                <w:rFonts w:ascii="Arial" w:eastAsia="Arial" w:hAnsi="Arial" w:cs="Arial"/>
                <w:color w:val="000000" w:themeColor="text1"/>
                <w:szCs w:val="22"/>
                <w:lang w:val="en-US"/>
              </w:rPr>
              <w:t>Paying interviewer or call cent</w:t>
            </w:r>
            <w:r w:rsidR="000B77B3" w:rsidRPr="00180246">
              <w:rPr>
                <w:rFonts w:ascii="Arial" w:eastAsia="Arial" w:hAnsi="Arial" w:cs="Arial"/>
                <w:color w:val="000000" w:themeColor="text1"/>
                <w:szCs w:val="22"/>
                <w:lang w:val="en-US"/>
              </w:rPr>
              <w:t>er</w:t>
            </w:r>
            <w:r w:rsidRPr="00180246">
              <w:rPr>
                <w:rFonts w:ascii="Arial" w:eastAsia="Arial" w:hAnsi="Arial" w:cs="Arial"/>
                <w:color w:val="000000" w:themeColor="text1"/>
                <w:szCs w:val="22"/>
                <w:lang w:val="en-US"/>
              </w:rPr>
              <w:t xml:space="preserve"> costs </w:t>
            </w:r>
          </w:p>
          <w:p w14:paraId="05AC1B4B" w14:textId="5C7036FB" w:rsidR="7ACCA986" w:rsidRPr="00180246" w:rsidRDefault="7ACCA986" w:rsidP="00180246">
            <w:pPr>
              <w:pStyle w:val="ListParagraph"/>
              <w:numPr>
                <w:ilvl w:val="0"/>
                <w:numId w:val="29"/>
              </w:numPr>
              <w:spacing w:after="0"/>
              <w:ind w:left="320" w:hanging="284"/>
              <w:rPr>
                <w:rFonts w:ascii="Arial" w:eastAsia="Arial" w:hAnsi="Arial" w:cs="Arial"/>
                <w:color w:val="000000" w:themeColor="text1"/>
                <w:szCs w:val="22"/>
                <w:lang w:val="en-US"/>
              </w:rPr>
            </w:pPr>
            <w:r w:rsidRPr="00180246">
              <w:rPr>
                <w:rFonts w:ascii="Arial" w:eastAsia="Arial" w:hAnsi="Arial" w:cs="Arial"/>
                <w:color w:val="000000" w:themeColor="text1"/>
                <w:szCs w:val="22"/>
                <w:lang w:val="en-US"/>
              </w:rPr>
              <w:t>Training and managing staff</w:t>
            </w:r>
          </w:p>
        </w:tc>
      </w:tr>
      <w:tr w:rsidR="00957A34" w14:paraId="03425BAE" w14:textId="77777777" w:rsidTr="008F1E1A">
        <w:trPr>
          <w:cantSplit/>
          <w:trHeight w:val="300"/>
        </w:trPr>
        <w:tc>
          <w:tcPr>
            <w:tcW w:w="187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Mar>
              <w:left w:w="108" w:type="dxa"/>
              <w:right w:w="108" w:type="dxa"/>
            </w:tcMar>
          </w:tcPr>
          <w:p w14:paraId="7C7F7770" w14:textId="7471A9F1" w:rsidR="000F6096" w:rsidRPr="00180246" w:rsidRDefault="00354CE2" w:rsidP="7ACCA986">
            <w:pPr>
              <w:spacing w:before="60"/>
              <w:rPr>
                <w:rFonts w:ascii="Arial" w:eastAsia="Arial" w:hAnsi="Arial" w:cs="Arial"/>
                <w:b/>
                <w:bCs/>
                <w:color w:val="000000" w:themeColor="text1"/>
                <w:szCs w:val="22"/>
              </w:rPr>
            </w:pPr>
            <w:r w:rsidRPr="00180246">
              <w:rPr>
                <w:rFonts w:ascii="Arial" w:eastAsia="Arial" w:hAnsi="Arial" w:cs="Arial"/>
                <w:b/>
                <w:bCs/>
                <w:color w:val="000000" w:themeColor="text1"/>
                <w:szCs w:val="22"/>
              </w:rPr>
              <w:t>Paper</w:t>
            </w:r>
          </w:p>
          <w:p w14:paraId="3D084A32" w14:textId="6A83221A" w:rsidR="00957A34" w:rsidRPr="00957A34" w:rsidRDefault="00957A34" w:rsidP="00180246">
            <w:pPr>
              <w:spacing w:before="60"/>
              <w:jc w:val="center"/>
              <w:rPr>
                <w:rFonts w:ascii="Arial" w:eastAsia="Arial" w:hAnsi="Arial" w:cs="Arial"/>
                <w:color w:val="000000" w:themeColor="text1"/>
                <w:szCs w:val="22"/>
              </w:rPr>
            </w:pPr>
            <w:r w:rsidRPr="00957A34">
              <w:rPr>
                <w:rFonts w:ascii="Arial" w:eastAsia="Arial" w:hAnsi="Arial" w:cs="Arial"/>
                <w:noProof/>
                <w:color w:val="000000" w:themeColor="text1"/>
                <w:szCs w:val="22"/>
              </w:rPr>
              <w:drawing>
                <wp:inline distT="0" distB="0" distL="0" distR="0" wp14:anchorId="214707F0" wp14:editId="20ABE04C">
                  <wp:extent cx="790575" cy="580621"/>
                  <wp:effectExtent l="0" t="0" r="0" b="0"/>
                  <wp:docPr id="2067433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1963" t="20246" r="11604" b="23619"/>
                          <a:stretch>
                            <a:fillRect/>
                          </a:stretch>
                        </pic:blipFill>
                        <pic:spPr bwMode="auto">
                          <a:xfrm>
                            <a:off x="0" y="0"/>
                            <a:ext cx="801306" cy="588502"/>
                          </a:xfrm>
                          <a:prstGeom prst="rect">
                            <a:avLst/>
                          </a:prstGeom>
                          <a:noFill/>
                          <a:ln>
                            <a:noFill/>
                          </a:ln>
                          <a:extLst>
                            <a:ext uri="{53640926-AAD7-44D8-BBD7-CCE9431645EC}">
                              <a14:shadowObscured xmlns:a14="http://schemas.microsoft.com/office/drawing/2010/main"/>
                            </a:ext>
                          </a:extLst>
                        </pic:spPr>
                      </pic:pic>
                    </a:graphicData>
                  </a:graphic>
                </wp:inline>
              </w:drawing>
            </w:r>
          </w:p>
          <w:p w14:paraId="368D6E0C" w14:textId="494ADB7E" w:rsidR="00B42571" w:rsidRPr="7ACCA986" w:rsidRDefault="00B42571" w:rsidP="7ACCA986">
            <w:pPr>
              <w:spacing w:before="60"/>
              <w:rPr>
                <w:rFonts w:ascii="Arial" w:eastAsia="Arial" w:hAnsi="Arial" w:cs="Arial"/>
                <w:color w:val="000000" w:themeColor="text1"/>
                <w:szCs w:val="22"/>
              </w:rPr>
            </w:pPr>
          </w:p>
        </w:tc>
        <w:tc>
          <w:tcPr>
            <w:tcW w:w="28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Mar>
              <w:left w:w="108" w:type="dxa"/>
              <w:right w:w="108" w:type="dxa"/>
            </w:tcMar>
          </w:tcPr>
          <w:p w14:paraId="11F6F671" w14:textId="77777777" w:rsidR="000F6096" w:rsidRPr="00180246" w:rsidRDefault="005868C0">
            <w:pPr>
              <w:pStyle w:val="ListParagraph"/>
              <w:numPr>
                <w:ilvl w:val="0"/>
                <w:numId w:val="29"/>
              </w:numPr>
              <w:spacing w:after="0"/>
              <w:ind w:left="320" w:hanging="284"/>
              <w:rPr>
                <w:rFonts w:ascii="Arial" w:eastAsia="Arial" w:hAnsi="Arial" w:cs="Arial"/>
                <w:color w:val="000000" w:themeColor="text1"/>
                <w:szCs w:val="22"/>
                <w:lang w:val="en-US"/>
              </w:rPr>
            </w:pPr>
            <w:r w:rsidRPr="00180246">
              <w:rPr>
                <w:rFonts w:ascii="Arial" w:eastAsia="Arial" w:hAnsi="Arial" w:cs="Arial"/>
                <w:color w:val="000000" w:themeColor="text1"/>
                <w:szCs w:val="22"/>
                <w:lang w:val="en-US"/>
              </w:rPr>
              <w:t xml:space="preserve">Can reach </w:t>
            </w:r>
            <w:r w:rsidR="00E3260E" w:rsidRPr="00180246">
              <w:rPr>
                <w:rFonts w:ascii="Arial" w:eastAsia="Arial" w:hAnsi="Arial" w:cs="Arial"/>
                <w:color w:val="000000" w:themeColor="text1"/>
                <w:szCs w:val="22"/>
                <w:lang w:val="en-US"/>
              </w:rPr>
              <w:t>people regardless of internet access or digital capabilities</w:t>
            </w:r>
          </w:p>
          <w:p w14:paraId="6AC388A4" w14:textId="591388C4" w:rsidR="000F6096" w:rsidRPr="00180246" w:rsidRDefault="00BC11D5">
            <w:pPr>
              <w:pStyle w:val="ListParagraph"/>
              <w:numPr>
                <w:ilvl w:val="0"/>
                <w:numId w:val="29"/>
              </w:numPr>
              <w:spacing w:after="0"/>
              <w:ind w:left="320" w:hanging="284"/>
              <w:rPr>
                <w:rFonts w:ascii="Arial" w:eastAsia="Arial" w:hAnsi="Arial" w:cs="Arial"/>
                <w:color w:val="000000" w:themeColor="text1"/>
                <w:szCs w:val="22"/>
                <w:lang w:val="en-US"/>
              </w:rPr>
            </w:pPr>
            <w:r w:rsidRPr="00180246">
              <w:rPr>
                <w:rFonts w:ascii="Arial" w:eastAsia="Arial" w:hAnsi="Arial" w:cs="Arial"/>
                <w:color w:val="000000" w:themeColor="text1"/>
                <w:szCs w:val="22"/>
                <w:lang w:val="en-US"/>
              </w:rPr>
              <w:t xml:space="preserve">Can appear more </w:t>
            </w:r>
            <w:r w:rsidR="00247D4F" w:rsidRPr="00180246">
              <w:rPr>
                <w:rFonts w:ascii="Arial" w:eastAsia="Arial" w:hAnsi="Arial" w:cs="Arial"/>
                <w:color w:val="000000" w:themeColor="text1"/>
                <w:szCs w:val="22"/>
                <w:lang w:val="en-US"/>
              </w:rPr>
              <w:t>trustworthy</w:t>
            </w:r>
            <w:r w:rsidRPr="00180246">
              <w:rPr>
                <w:rFonts w:ascii="Arial" w:eastAsia="Arial" w:hAnsi="Arial" w:cs="Arial"/>
                <w:color w:val="000000" w:themeColor="text1"/>
                <w:szCs w:val="22"/>
                <w:lang w:val="en-US"/>
              </w:rPr>
              <w:t xml:space="preserve"> than online links or cold calls</w:t>
            </w:r>
          </w:p>
        </w:tc>
        <w:tc>
          <w:tcPr>
            <w:tcW w:w="29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Mar>
              <w:left w:w="108" w:type="dxa"/>
              <w:right w:w="108" w:type="dxa"/>
            </w:tcMar>
          </w:tcPr>
          <w:p w14:paraId="3E01ED4E" w14:textId="3BAB9C3E" w:rsidR="000F6096" w:rsidRPr="00180246" w:rsidRDefault="000009DA">
            <w:pPr>
              <w:pStyle w:val="ListParagraph"/>
              <w:numPr>
                <w:ilvl w:val="0"/>
                <w:numId w:val="29"/>
              </w:numPr>
              <w:spacing w:after="0"/>
              <w:ind w:left="320" w:hanging="284"/>
              <w:rPr>
                <w:rFonts w:ascii="Arial" w:eastAsia="Arial" w:hAnsi="Arial" w:cs="Arial"/>
                <w:color w:val="000000" w:themeColor="text1"/>
                <w:szCs w:val="22"/>
                <w:lang w:val="en-US"/>
              </w:rPr>
            </w:pPr>
            <w:r w:rsidRPr="00180246">
              <w:rPr>
                <w:rFonts w:ascii="Arial" w:eastAsia="Arial" w:hAnsi="Arial" w:cs="Arial"/>
                <w:color w:val="000000" w:themeColor="text1"/>
                <w:szCs w:val="22"/>
                <w:lang w:val="en-US"/>
              </w:rPr>
              <w:t>Routing</w:t>
            </w:r>
            <w:r w:rsidR="00716FDF">
              <w:rPr>
                <w:rFonts w:ascii="Arial" w:eastAsia="Arial" w:hAnsi="Arial" w:cs="Arial"/>
                <w:color w:val="000000" w:themeColor="text1"/>
                <w:szCs w:val="22"/>
                <w:lang w:val="en-US"/>
              </w:rPr>
              <w:t>*</w:t>
            </w:r>
            <w:r w:rsidRPr="00180246">
              <w:rPr>
                <w:rFonts w:ascii="Arial" w:eastAsia="Arial" w:hAnsi="Arial" w:cs="Arial"/>
                <w:color w:val="000000" w:themeColor="text1"/>
                <w:szCs w:val="22"/>
                <w:lang w:val="en-US"/>
              </w:rPr>
              <w:t xml:space="preserve"> must be simple enough for the respondent to understand themselves</w:t>
            </w:r>
          </w:p>
          <w:p w14:paraId="56673DC5" w14:textId="77777777" w:rsidR="003D0E95" w:rsidRPr="00180246" w:rsidRDefault="0006293E">
            <w:pPr>
              <w:pStyle w:val="ListParagraph"/>
              <w:numPr>
                <w:ilvl w:val="0"/>
                <w:numId w:val="29"/>
              </w:numPr>
              <w:spacing w:after="0"/>
              <w:ind w:left="320" w:hanging="284"/>
              <w:rPr>
                <w:rFonts w:ascii="Arial" w:eastAsia="Arial" w:hAnsi="Arial" w:cs="Arial"/>
                <w:color w:val="000000" w:themeColor="text1"/>
                <w:szCs w:val="22"/>
                <w:lang w:val="en-US"/>
              </w:rPr>
            </w:pPr>
            <w:r w:rsidRPr="00180246">
              <w:rPr>
                <w:rFonts w:ascii="Arial" w:eastAsia="Arial" w:hAnsi="Arial" w:cs="Arial"/>
                <w:color w:val="000000" w:themeColor="text1"/>
                <w:szCs w:val="22"/>
                <w:lang w:val="en-US"/>
              </w:rPr>
              <w:t>Slow turnaround due to the time it takes to set up, post and wait for respondents’ returns</w:t>
            </w:r>
          </w:p>
          <w:p w14:paraId="1E72944D" w14:textId="77777777" w:rsidR="0006293E" w:rsidRPr="00180246" w:rsidRDefault="00DD7FAD">
            <w:pPr>
              <w:pStyle w:val="ListParagraph"/>
              <w:numPr>
                <w:ilvl w:val="0"/>
                <w:numId w:val="29"/>
              </w:numPr>
              <w:spacing w:after="0"/>
              <w:ind w:left="320" w:hanging="284"/>
              <w:rPr>
                <w:rFonts w:ascii="Arial" w:eastAsia="Arial" w:hAnsi="Arial" w:cs="Arial"/>
                <w:color w:val="000000" w:themeColor="text1"/>
                <w:szCs w:val="22"/>
                <w:lang w:val="en-US"/>
              </w:rPr>
            </w:pPr>
            <w:r w:rsidRPr="00180246">
              <w:rPr>
                <w:rFonts w:ascii="Arial" w:eastAsia="Arial" w:hAnsi="Arial" w:cs="Arial"/>
                <w:color w:val="000000" w:themeColor="text1"/>
                <w:szCs w:val="22"/>
                <w:lang w:val="en-US"/>
              </w:rPr>
              <w:t>Te</w:t>
            </w:r>
            <w:r w:rsidR="008130DB" w:rsidRPr="00180246">
              <w:rPr>
                <w:rFonts w:ascii="Arial" w:eastAsia="Arial" w:hAnsi="Arial" w:cs="Arial"/>
                <w:color w:val="000000" w:themeColor="text1"/>
                <w:szCs w:val="22"/>
                <w:lang w:val="en-US"/>
              </w:rPr>
              <w:t>nd</w:t>
            </w:r>
            <w:r w:rsidR="00724E53" w:rsidRPr="00180246">
              <w:rPr>
                <w:rFonts w:ascii="Arial" w:eastAsia="Arial" w:hAnsi="Arial" w:cs="Arial"/>
                <w:color w:val="000000" w:themeColor="text1"/>
                <w:szCs w:val="22"/>
                <w:lang w:val="en-US"/>
              </w:rPr>
              <w:t>s</w:t>
            </w:r>
            <w:r w:rsidR="008130DB" w:rsidRPr="00180246">
              <w:rPr>
                <w:rFonts w:ascii="Arial" w:eastAsia="Arial" w:hAnsi="Arial" w:cs="Arial"/>
                <w:color w:val="000000" w:themeColor="text1"/>
                <w:szCs w:val="22"/>
                <w:lang w:val="en-US"/>
              </w:rPr>
              <w:t xml:space="preserve"> to have the lowest</w:t>
            </w:r>
            <w:r w:rsidR="00724E53" w:rsidRPr="00180246">
              <w:rPr>
                <w:rFonts w:ascii="Arial" w:eastAsia="Arial" w:hAnsi="Arial" w:cs="Arial"/>
                <w:color w:val="000000" w:themeColor="text1"/>
                <w:szCs w:val="22"/>
                <w:lang w:val="en-US"/>
              </w:rPr>
              <w:t xml:space="preserve"> response rate of all modes</w:t>
            </w:r>
          </w:p>
          <w:p w14:paraId="6A5DE3F3" w14:textId="75C470BD" w:rsidR="000F6096" w:rsidRPr="00180246" w:rsidRDefault="00724E53">
            <w:pPr>
              <w:pStyle w:val="ListParagraph"/>
              <w:numPr>
                <w:ilvl w:val="0"/>
                <w:numId w:val="29"/>
              </w:numPr>
              <w:spacing w:after="0"/>
              <w:ind w:left="320" w:hanging="284"/>
              <w:rPr>
                <w:rFonts w:ascii="Arial" w:eastAsia="Arial" w:hAnsi="Arial" w:cs="Arial"/>
                <w:color w:val="000000" w:themeColor="text1"/>
                <w:szCs w:val="22"/>
                <w:lang w:val="en-US"/>
              </w:rPr>
            </w:pPr>
            <w:r w:rsidRPr="00180246">
              <w:rPr>
                <w:rFonts w:ascii="Arial" w:eastAsia="Arial" w:hAnsi="Arial" w:cs="Arial"/>
                <w:color w:val="000000" w:themeColor="text1"/>
                <w:szCs w:val="22"/>
                <w:lang w:val="en-US"/>
              </w:rPr>
              <w:t>Manual data entry once paper survey is received</w:t>
            </w:r>
          </w:p>
        </w:tc>
        <w:tc>
          <w:tcPr>
            <w:tcW w:w="226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Mar>
              <w:left w:w="108" w:type="dxa"/>
              <w:right w:w="108" w:type="dxa"/>
            </w:tcMar>
          </w:tcPr>
          <w:p w14:paraId="5FE2FA55" w14:textId="6C13AB1C" w:rsidR="000F6096" w:rsidRPr="00180246" w:rsidRDefault="003C43CD">
            <w:pPr>
              <w:pStyle w:val="ListParagraph"/>
              <w:numPr>
                <w:ilvl w:val="0"/>
                <w:numId w:val="29"/>
              </w:numPr>
              <w:spacing w:after="0"/>
              <w:ind w:left="320" w:hanging="284"/>
              <w:rPr>
                <w:rFonts w:ascii="Arial" w:eastAsia="Arial" w:hAnsi="Arial" w:cs="Arial"/>
                <w:color w:val="000000" w:themeColor="text1"/>
                <w:szCs w:val="22"/>
                <w:lang w:val="en-US"/>
              </w:rPr>
            </w:pPr>
            <w:r w:rsidRPr="00180246">
              <w:rPr>
                <w:rFonts w:ascii="Arial" w:eastAsia="Arial" w:hAnsi="Arial" w:cs="Arial"/>
                <w:color w:val="000000" w:themeColor="text1"/>
                <w:szCs w:val="22"/>
                <w:lang w:val="en-US"/>
              </w:rPr>
              <w:t>Paying for materials, printing and postage</w:t>
            </w:r>
            <w:r w:rsidR="00724E53" w:rsidRPr="00180246">
              <w:rPr>
                <w:rFonts w:ascii="Arial" w:eastAsia="Arial" w:hAnsi="Arial" w:cs="Arial"/>
                <w:color w:val="000000" w:themeColor="text1"/>
                <w:szCs w:val="22"/>
                <w:lang w:val="en-US"/>
              </w:rPr>
              <w:t xml:space="preserve"> (if mailed)</w:t>
            </w:r>
          </w:p>
          <w:p w14:paraId="2EFEE275" w14:textId="3B120809" w:rsidR="000F6096" w:rsidRPr="00180246" w:rsidRDefault="00F1510C">
            <w:pPr>
              <w:pStyle w:val="ListParagraph"/>
              <w:numPr>
                <w:ilvl w:val="0"/>
                <w:numId w:val="29"/>
              </w:numPr>
              <w:spacing w:after="0"/>
              <w:ind w:left="320" w:hanging="284"/>
              <w:rPr>
                <w:rFonts w:ascii="Arial" w:eastAsia="Arial" w:hAnsi="Arial" w:cs="Arial"/>
                <w:color w:val="000000" w:themeColor="text1"/>
                <w:szCs w:val="22"/>
                <w:lang w:val="en-US"/>
              </w:rPr>
            </w:pPr>
            <w:r w:rsidRPr="00180246">
              <w:rPr>
                <w:rFonts w:ascii="Arial" w:eastAsia="Arial" w:hAnsi="Arial" w:cs="Arial"/>
                <w:color w:val="000000" w:themeColor="text1"/>
                <w:szCs w:val="22"/>
                <w:lang w:val="en-US"/>
              </w:rPr>
              <w:t xml:space="preserve">Staff time to manually enter the data </w:t>
            </w:r>
            <w:r w:rsidR="00397DE7" w:rsidRPr="00180246">
              <w:rPr>
                <w:rFonts w:ascii="Arial" w:eastAsia="Arial" w:hAnsi="Arial" w:cs="Arial"/>
                <w:color w:val="000000" w:themeColor="text1"/>
                <w:szCs w:val="22"/>
                <w:lang w:val="en-US"/>
              </w:rPr>
              <w:t>onto an online system</w:t>
            </w:r>
          </w:p>
        </w:tc>
      </w:tr>
    </w:tbl>
    <w:p w14:paraId="78AED81B" w14:textId="77777777" w:rsidR="00716FDF" w:rsidRDefault="00716FDF" w:rsidP="00716FDF">
      <w:pPr>
        <w:tabs>
          <w:tab w:val="left" w:pos="720"/>
        </w:tabs>
        <w:spacing w:after="0"/>
        <w:rPr>
          <w:rFonts w:ascii="Arial" w:eastAsia="Arial" w:hAnsi="Arial" w:cs="Arial"/>
          <w:i/>
          <w:iCs/>
          <w:szCs w:val="22"/>
        </w:rPr>
      </w:pPr>
      <w:r>
        <w:rPr>
          <w:rFonts w:ascii="Arial" w:eastAsia="Arial" w:hAnsi="Arial" w:cs="Arial"/>
          <w:color w:val="000000" w:themeColor="text1"/>
          <w:szCs w:val="22"/>
        </w:rPr>
        <w:t>*</w:t>
      </w:r>
      <w:r w:rsidRPr="00A045D4">
        <w:rPr>
          <w:rFonts w:ascii="Arial" w:eastAsia="Arial" w:hAnsi="Arial" w:cs="Arial"/>
          <w:i/>
          <w:iCs/>
          <w:color w:val="000000" w:themeColor="text1"/>
          <w:szCs w:val="22"/>
        </w:rPr>
        <w:t xml:space="preserve">(this refers to any </w:t>
      </w:r>
      <w:r w:rsidRPr="00A045D4">
        <w:rPr>
          <w:rFonts w:ascii="Arial" w:eastAsia="Arial" w:hAnsi="Arial" w:cs="Arial"/>
          <w:i/>
          <w:iCs/>
          <w:szCs w:val="22"/>
        </w:rPr>
        <w:t>questions that your organisation has included that are asked of only some respondents, based on their characteristics or previous responses)</w:t>
      </w:r>
    </w:p>
    <w:p w14:paraId="39EFDD24" w14:textId="31A8EB67" w:rsidR="62058733" w:rsidRDefault="62058733" w:rsidP="00180246">
      <w:pPr>
        <w:spacing w:before="120"/>
      </w:pPr>
      <w:r w:rsidRPr="7ACCA986">
        <w:rPr>
          <w:rFonts w:ascii="Arial" w:eastAsia="Arial" w:hAnsi="Arial" w:cs="Arial"/>
          <w:szCs w:val="22"/>
        </w:rPr>
        <w:t xml:space="preserve">The survey mode you choose will depend on your in-house capacity, or the capabilities of the third-party delivering </w:t>
      </w:r>
      <w:r w:rsidR="00075F58">
        <w:rPr>
          <w:rFonts w:ascii="Arial" w:eastAsia="Arial" w:hAnsi="Arial" w:cs="Arial"/>
          <w:szCs w:val="22"/>
        </w:rPr>
        <w:t>your</w:t>
      </w:r>
      <w:r w:rsidR="00075F58" w:rsidRPr="7ACCA986">
        <w:rPr>
          <w:rFonts w:ascii="Arial" w:eastAsia="Arial" w:hAnsi="Arial" w:cs="Arial"/>
          <w:szCs w:val="22"/>
        </w:rPr>
        <w:t xml:space="preserve"> </w:t>
      </w:r>
      <w:r w:rsidRPr="7ACCA986">
        <w:rPr>
          <w:rFonts w:ascii="Arial" w:eastAsia="Arial" w:hAnsi="Arial" w:cs="Arial"/>
          <w:szCs w:val="22"/>
        </w:rPr>
        <w:t>Resident Questionnaire, as well as the characteristics of your residents. If you already have established systems and experience in conducting in-person or telephone surveys, it will be most effective to build on that existing infrastructure. The same applies to third-party providers. You will also need to consider the connectivity of your residents, including whether they have reliable access to the internet or a telephone. The chosen mode</w:t>
      </w:r>
      <w:r w:rsidR="00E074CA">
        <w:rPr>
          <w:rFonts w:ascii="Arial" w:eastAsia="Arial" w:hAnsi="Arial" w:cs="Arial"/>
          <w:szCs w:val="22"/>
        </w:rPr>
        <w:t xml:space="preserve"> (or modes)</w:t>
      </w:r>
      <w:r w:rsidRPr="7ACCA986">
        <w:rPr>
          <w:rFonts w:ascii="Arial" w:eastAsia="Arial" w:hAnsi="Arial" w:cs="Arial"/>
          <w:szCs w:val="22"/>
        </w:rPr>
        <w:t xml:space="preserve"> should be accessible to </w:t>
      </w:r>
      <w:r w:rsidR="00075286">
        <w:rPr>
          <w:rFonts w:ascii="Arial" w:eastAsia="Arial" w:hAnsi="Arial" w:cs="Arial"/>
          <w:szCs w:val="22"/>
        </w:rPr>
        <w:t>as many</w:t>
      </w:r>
      <w:r w:rsidR="00075286" w:rsidRPr="7ACCA986">
        <w:rPr>
          <w:rFonts w:ascii="Arial" w:eastAsia="Arial" w:hAnsi="Arial" w:cs="Arial"/>
          <w:szCs w:val="22"/>
        </w:rPr>
        <w:t xml:space="preserve"> </w:t>
      </w:r>
      <w:r w:rsidRPr="7ACCA986">
        <w:rPr>
          <w:rFonts w:ascii="Arial" w:eastAsia="Arial" w:hAnsi="Arial" w:cs="Arial"/>
          <w:szCs w:val="22"/>
        </w:rPr>
        <w:t xml:space="preserve">residents </w:t>
      </w:r>
      <w:r w:rsidR="00075286">
        <w:rPr>
          <w:rFonts w:ascii="Arial" w:eastAsia="Arial" w:hAnsi="Arial" w:cs="Arial"/>
          <w:szCs w:val="22"/>
        </w:rPr>
        <w:t xml:space="preserve">as possible </w:t>
      </w:r>
      <w:r w:rsidRPr="7ACCA986">
        <w:rPr>
          <w:rFonts w:ascii="Arial" w:eastAsia="Arial" w:hAnsi="Arial" w:cs="Arial"/>
          <w:szCs w:val="22"/>
        </w:rPr>
        <w:t xml:space="preserve">to avoid introducing bias by unintentionally excluding certain groups. </w:t>
      </w:r>
    </w:p>
    <w:p w14:paraId="5AF46F39" w14:textId="6BB858EE" w:rsidR="00C056C2" w:rsidRDefault="00E074CA" w:rsidP="7ACCA986">
      <w:pPr>
        <w:rPr>
          <w:rFonts w:ascii="Arial" w:eastAsia="Arial" w:hAnsi="Arial" w:cs="Arial"/>
          <w:szCs w:val="22"/>
        </w:rPr>
      </w:pPr>
      <w:r>
        <w:rPr>
          <w:rFonts w:ascii="Arial" w:eastAsia="Arial" w:hAnsi="Arial" w:cs="Arial"/>
          <w:szCs w:val="22"/>
        </w:rPr>
        <w:t>It is common for</w:t>
      </w:r>
      <w:r w:rsidR="00C056C2">
        <w:rPr>
          <w:rFonts w:ascii="Arial" w:eastAsia="Arial" w:hAnsi="Arial" w:cs="Arial"/>
          <w:szCs w:val="22"/>
        </w:rPr>
        <w:t xml:space="preserve"> surveys </w:t>
      </w:r>
      <w:r>
        <w:rPr>
          <w:rFonts w:ascii="Arial" w:eastAsia="Arial" w:hAnsi="Arial" w:cs="Arial"/>
          <w:szCs w:val="22"/>
        </w:rPr>
        <w:t xml:space="preserve">to </w:t>
      </w:r>
      <w:r w:rsidR="00C056C2">
        <w:rPr>
          <w:rFonts w:ascii="Arial" w:eastAsia="Arial" w:hAnsi="Arial" w:cs="Arial"/>
          <w:szCs w:val="22"/>
        </w:rPr>
        <w:t xml:space="preserve">offer multiple modes of response, and we would encourage you </w:t>
      </w:r>
      <w:r>
        <w:rPr>
          <w:rFonts w:ascii="Arial" w:eastAsia="Arial" w:hAnsi="Arial" w:cs="Arial"/>
          <w:szCs w:val="22"/>
        </w:rPr>
        <w:t xml:space="preserve">to </w:t>
      </w:r>
      <w:r w:rsidR="00C056C2">
        <w:rPr>
          <w:rFonts w:ascii="Arial" w:eastAsia="Arial" w:hAnsi="Arial" w:cs="Arial"/>
          <w:szCs w:val="22"/>
        </w:rPr>
        <w:t xml:space="preserve">take this approach </w:t>
      </w:r>
      <w:r w:rsidR="00EE249A">
        <w:rPr>
          <w:rFonts w:ascii="Arial" w:eastAsia="Arial" w:hAnsi="Arial" w:cs="Arial"/>
          <w:szCs w:val="22"/>
        </w:rPr>
        <w:t xml:space="preserve">to ensure </w:t>
      </w:r>
      <w:r w:rsidR="00C056C2">
        <w:rPr>
          <w:rFonts w:ascii="Arial" w:eastAsia="Arial" w:hAnsi="Arial" w:cs="Arial"/>
          <w:szCs w:val="22"/>
        </w:rPr>
        <w:t xml:space="preserve">your survey is accessible to all sampled residents. </w:t>
      </w:r>
      <w:r w:rsidR="00EE249A" w:rsidRPr="7ACCA986">
        <w:rPr>
          <w:rFonts w:ascii="Arial" w:eastAsia="Arial" w:hAnsi="Arial" w:cs="Arial"/>
          <w:szCs w:val="22"/>
        </w:rPr>
        <w:t>For example, you might begin with an online or telephone survey and then follow-up with in-person interviews to engage harder-to-reach or digitally excluded residents</w:t>
      </w:r>
      <w:r w:rsidR="00EE249A">
        <w:rPr>
          <w:rFonts w:ascii="Arial" w:eastAsia="Arial" w:hAnsi="Arial" w:cs="Arial"/>
          <w:szCs w:val="22"/>
        </w:rPr>
        <w:t xml:space="preserve">. </w:t>
      </w:r>
      <w:r w:rsidR="00C056C2">
        <w:rPr>
          <w:rFonts w:ascii="Arial" w:eastAsia="Arial" w:hAnsi="Arial" w:cs="Arial"/>
          <w:szCs w:val="22"/>
        </w:rPr>
        <w:t xml:space="preserve">You will need to mitigate multimode </w:t>
      </w:r>
      <w:r w:rsidR="00A4284C">
        <w:rPr>
          <w:rFonts w:ascii="Arial" w:eastAsia="Arial" w:hAnsi="Arial" w:cs="Arial"/>
          <w:szCs w:val="22"/>
        </w:rPr>
        <w:t>effects</w:t>
      </w:r>
      <w:r w:rsidR="00EE249A">
        <w:rPr>
          <w:rFonts w:ascii="Arial" w:eastAsia="Arial" w:hAnsi="Arial" w:cs="Arial"/>
          <w:szCs w:val="22"/>
        </w:rPr>
        <w:t xml:space="preserve">, which means ensuring that a respondent is likely to reply in the same fashion regardless of the mode used. </w:t>
      </w:r>
      <w:r w:rsidR="0049035C">
        <w:rPr>
          <w:rFonts w:ascii="Arial" w:eastAsia="Arial" w:hAnsi="Arial" w:cs="Arial"/>
          <w:szCs w:val="22"/>
        </w:rPr>
        <w:t>S</w:t>
      </w:r>
      <w:r w:rsidR="00EE249A">
        <w:rPr>
          <w:rFonts w:ascii="Arial" w:eastAsia="Arial" w:hAnsi="Arial" w:cs="Arial"/>
          <w:szCs w:val="22"/>
        </w:rPr>
        <w:t>teps to achieve this include:</w:t>
      </w:r>
    </w:p>
    <w:p w14:paraId="405DAF8C" w14:textId="77777777" w:rsidR="003E6163" w:rsidRDefault="00BB7671" w:rsidP="00EE249A">
      <w:pPr>
        <w:pStyle w:val="ListParagraph"/>
        <w:numPr>
          <w:ilvl w:val="0"/>
          <w:numId w:val="41"/>
        </w:numPr>
        <w:rPr>
          <w:rFonts w:ascii="Arial" w:eastAsia="Arial" w:hAnsi="Arial" w:cs="Arial"/>
          <w:szCs w:val="22"/>
        </w:rPr>
      </w:pPr>
      <w:r>
        <w:rPr>
          <w:rFonts w:ascii="Arial" w:eastAsia="Arial" w:hAnsi="Arial" w:cs="Arial"/>
          <w:szCs w:val="22"/>
        </w:rPr>
        <w:t>Limit response scale complexity</w:t>
      </w:r>
      <w:r w:rsidR="003E6163">
        <w:rPr>
          <w:rFonts w:ascii="Arial" w:eastAsia="Arial" w:hAnsi="Arial" w:cs="Arial"/>
          <w:szCs w:val="22"/>
        </w:rPr>
        <w:t>, using short, clearly labelled response scales</w:t>
      </w:r>
    </w:p>
    <w:p w14:paraId="640E0C66" w14:textId="613C83AF" w:rsidR="007C25FA" w:rsidRDefault="007C25FA" w:rsidP="00EE249A">
      <w:pPr>
        <w:pStyle w:val="ListParagraph"/>
        <w:numPr>
          <w:ilvl w:val="0"/>
          <w:numId w:val="41"/>
        </w:numPr>
        <w:rPr>
          <w:rFonts w:ascii="Arial" w:eastAsia="Arial" w:hAnsi="Arial" w:cs="Arial"/>
          <w:szCs w:val="22"/>
        </w:rPr>
      </w:pPr>
      <w:r>
        <w:rPr>
          <w:rFonts w:ascii="Arial" w:eastAsia="Arial" w:hAnsi="Arial" w:cs="Arial"/>
          <w:szCs w:val="22"/>
        </w:rPr>
        <w:t>Keep pre-coded lists relatively short</w:t>
      </w:r>
    </w:p>
    <w:p w14:paraId="55AC181B" w14:textId="0B939CEB" w:rsidR="00A26918" w:rsidRDefault="00CB44BF" w:rsidP="00EE249A">
      <w:pPr>
        <w:pStyle w:val="ListParagraph"/>
        <w:numPr>
          <w:ilvl w:val="0"/>
          <w:numId w:val="41"/>
        </w:numPr>
        <w:rPr>
          <w:rFonts w:ascii="Arial" w:eastAsia="Arial" w:hAnsi="Arial" w:cs="Arial"/>
          <w:szCs w:val="22"/>
        </w:rPr>
      </w:pPr>
      <w:r>
        <w:rPr>
          <w:rFonts w:ascii="Arial" w:eastAsia="Arial" w:hAnsi="Arial" w:cs="Arial"/>
          <w:szCs w:val="22"/>
        </w:rPr>
        <w:lastRenderedPageBreak/>
        <w:t xml:space="preserve">If </w:t>
      </w:r>
      <w:proofErr w:type="gramStart"/>
      <w:r>
        <w:rPr>
          <w:rFonts w:ascii="Arial" w:eastAsia="Arial" w:hAnsi="Arial" w:cs="Arial"/>
          <w:szCs w:val="22"/>
        </w:rPr>
        <w:t>possible</w:t>
      </w:r>
      <w:proofErr w:type="gramEnd"/>
      <w:r>
        <w:rPr>
          <w:rFonts w:ascii="Arial" w:eastAsia="Arial" w:hAnsi="Arial" w:cs="Arial"/>
          <w:szCs w:val="22"/>
        </w:rPr>
        <w:t xml:space="preserve"> within your survey software, rotate the order of </w:t>
      </w:r>
      <w:r w:rsidR="00A26918">
        <w:rPr>
          <w:rFonts w:ascii="Arial" w:eastAsia="Arial" w:hAnsi="Arial" w:cs="Arial"/>
          <w:szCs w:val="22"/>
        </w:rPr>
        <w:t>pre-coded lists</w:t>
      </w:r>
      <w:r w:rsidR="00075F58">
        <w:rPr>
          <w:rFonts w:ascii="Arial" w:eastAsia="Arial" w:hAnsi="Arial" w:cs="Arial"/>
          <w:szCs w:val="22"/>
        </w:rPr>
        <w:t xml:space="preserve"> (excluding satisfaction scales, which should be read out or presented in full in a consistent order)</w:t>
      </w:r>
    </w:p>
    <w:p w14:paraId="032CFE9A" w14:textId="77777777" w:rsidR="007C25FA" w:rsidRDefault="00A26918" w:rsidP="00EE249A">
      <w:pPr>
        <w:pStyle w:val="ListParagraph"/>
        <w:numPr>
          <w:ilvl w:val="0"/>
          <w:numId w:val="41"/>
        </w:numPr>
        <w:rPr>
          <w:rFonts w:ascii="Arial" w:eastAsia="Arial" w:hAnsi="Arial" w:cs="Arial"/>
          <w:szCs w:val="22"/>
        </w:rPr>
      </w:pPr>
      <w:r>
        <w:rPr>
          <w:rFonts w:ascii="Arial" w:eastAsia="Arial" w:hAnsi="Arial" w:cs="Arial"/>
          <w:szCs w:val="22"/>
        </w:rPr>
        <w:t xml:space="preserve">Minimise multi-code / select all that apply </w:t>
      </w:r>
      <w:r w:rsidR="007C25FA">
        <w:rPr>
          <w:rFonts w:ascii="Arial" w:eastAsia="Arial" w:hAnsi="Arial" w:cs="Arial"/>
          <w:szCs w:val="22"/>
        </w:rPr>
        <w:t>questions</w:t>
      </w:r>
    </w:p>
    <w:p w14:paraId="780141EB" w14:textId="77777777" w:rsidR="00274D0E" w:rsidRDefault="000225E6" w:rsidP="00EE249A">
      <w:pPr>
        <w:pStyle w:val="ListParagraph"/>
        <w:numPr>
          <w:ilvl w:val="0"/>
          <w:numId w:val="41"/>
        </w:numPr>
        <w:rPr>
          <w:rFonts w:ascii="Arial" w:eastAsia="Arial" w:hAnsi="Arial" w:cs="Arial"/>
          <w:szCs w:val="22"/>
        </w:rPr>
      </w:pPr>
      <w:r>
        <w:rPr>
          <w:rFonts w:ascii="Arial" w:eastAsia="Arial" w:hAnsi="Arial" w:cs="Arial"/>
          <w:szCs w:val="22"/>
        </w:rPr>
        <w:t xml:space="preserve">If </w:t>
      </w:r>
      <w:r w:rsidR="0021649B">
        <w:rPr>
          <w:rFonts w:ascii="Arial" w:eastAsia="Arial" w:hAnsi="Arial" w:cs="Arial"/>
          <w:szCs w:val="22"/>
        </w:rPr>
        <w:t>combining self-completion modes (paper or online) with interviewer-led modes (</w:t>
      </w:r>
      <w:r w:rsidR="00FC28BD">
        <w:rPr>
          <w:rFonts w:ascii="Arial" w:eastAsia="Arial" w:hAnsi="Arial" w:cs="Arial"/>
          <w:szCs w:val="22"/>
        </w:rPr>
        <w:t xml:space="preserve">telephone or </w:t>
      </w:r>
      <w:r w:rsidR="00250D0C">
        <w:rPr>
          <w:rFonts w:ascii="Arial" w:eastAsia="Arial" w:hAnsi="Arial" w:cs="Arial"/>
          <w:szCs w:val="22"/>
        </w:rPr>
        <w:t>in-person</w:t>
      </w:r>
      <w:r w:rsidR="009E2DEA">
        <w:rPr>
          <w:rFonts w:ascii="Arial" w:eastAsia="Arial" w:hAnsi="Arial" w:cs="Arial"/>
          <w:szCs w:val="22"/>
        </w:rPr>
        <w:t xml:space="preserve">) ensure </w:t>
      </w:r>
      <w:r w:rsidR="00FC3D70">
        <w:rPr>
          <w:rFonts w:ascii="Arial" w:eastAsia="Arial" w:hAnsi="Arial" w:cs="Arial"/>
          <w:szCs w:val="22"/>
        </w:rPr>
        <w:t xml:space="preserve">response options </w:t>
      </w:r>
      <w:r w:rsidR="00274D0E">
        <w:rPr>
          <w:rFonts w:ascii="Arial" w:eastAsia="Arial" w:hAnsi="Arial" w:cs="Arial"/>
          <w:szCs w:val="22"/>
        </w:rPr>
        <w:t>are read out by the interviewer to reflect the experience of those self-completing</w:t>
      </w:r>
    </w:p>
    <w:p w14:paraId="209F95D6" w14:textId="1FCDB527" w:rsidR="00EE249A" w:rsidRPr="00180246" w:rsidRDefault="001B1660" w:rsidP="001B1660">
      <w:pPr>
        <w:rPr>
          <w:rFonts w:ascii="Arial" w:eastAsia="Arial" w:hAnsi="Arial" w:cs="Arial"/>
          <w:szCs w:val="22"/>
        </w:rPr>
      </w:pPr>
      <w:r>
        <w:rPr>
          <w:rFonts w:ascii="Arial" w:eastAsia="Arial" w:hAnsi="Arial" w:cs="Arial"/>
          <w:szCs w:val="22"/>
        </w:rPr>
        <w:t xml:space="preserve">During fieldwork it is advisable to </w:t>
      </w:r>
      <w:r w:rsidR="00C939A6">
        <w:rPr>
          <w:rFonts w:ascii="Arial" w:eastAsia="Arial" w:hAnsi="Arial" w:cs="Arial"/>
          <w:szCs w:val="22"/>
        </w:rPr>
        <w:t>monitor</w:t>
      </w:r>
      <w:r>
        <w:rPr>
          <w:rFonts w:ascii="Arial" w:eastAsia="Arial" w:hAnsi="Arial" w:cs="Arial"/>
          <w:szCs w:val="22"/>
        </w:rPr>
        <w:t xml:space="preserve"> survey </w:t>
      </w:r>
      <w:r w:rsidR="00E06E56">
        <w:rPr>
          <w:rFonts w:ascii="Arial" w:eastAsia="Arial" w:hAnsi="Arial" w:cs="Arial"/>
          <w:szCs w:val="22"/>
        </w:rPr>
        <w:t xml:space="preserve">responses split by mode to see if </w:t>
      </w:r>
      <w:r w:rsidR="00A44BCF">
        <w:rPr>
          <w:rFonts w:ascii="Arial" w:eastAsia="Arial" w:hAnsi="Arial" w:cs="Arial"/>
          <w:szCs w:val="22"/>
        </w:rPr>
        <w:t>there are any ‘mode effects’ in play.</w:t>
      </w:r>
      <w:r w:rsidR="00DC4B5F">
        <w:rPr>
          <w:rFonts w:ascii="Arial" w:eastAsia="Arial" w:hAnsi="Arial" w:cs="Arial"/>
          <w:szCs w:val="22"/>
        </w:rPr>
        <w:t xml:space="preserve"> For example, residents </w:t>
      </w:r>
      <w:r w:rsidR="00DC4B5F" w:rsidRPr="00DC4B5F">
        <w:rPr>
          <w:rFonts w:ascii="Arial" w:eastAsia="Arial" w:hAnsi="Arial" w:cs="Arial"/>
          <w:szCs w:val="22"/>
        </w:rPr>
        <w:t>may interpret questions differently depending on whether they are read aloud or presented in writing</w:t>
      </w:r>
      <w:r w:rsidR="00DC4B5F">
        <w:rPr>
          <w:rFonts w:ascii="Arial" w:eastAsia="Arial" w:hAnsi="Arial" w:cs="Arial"/>
          <w:szCs w:val="22"/>
        </w:rPr>
        <w:t>.</w:t>
      </w:r>
      <w:r w:rsidR="00BB7671" w:rsidRPr="00180246">
        <w:rPr>
          <w:rFonts w:ascii="Arial" w:eastAsia="Arial" w:hAnsi="Arial" w:cs="Arial"/>
          <w:szCs w:val="22"/>
        </w:rPr>
        <w:t xml:space="preserve"> </w:t>
      </w:r>
    </w:p>
    <w:p w14:paraId="1096F52C" w14:textId="35233E40" w:rsidR="62058733" w:rsidRDefault="62058733" w:rsidP="008F1E1A">
      <w:pPr>
        <w:pStyle w:val="Heading3sub-header"/>
      </w:pPr>
      <w:bookmarkStart w:id="29" w:name="_Toc225438386"/>
      <w:r w:rsidRPr="7ACCA986">
        <w:t>4.4 Fieldwork timing</w:t>
      </w:r>
      <w:bookmarkEnd w:id="29"/>
    </w:p>
    <w:p w14:paraId="551C3B27" w14:textId="66B9DC75" w:rsidR="62058733" w:rsidRDefault="62058733" w:rsidP="56102595">
      <w:pPr>
        <w:rPr>
          <w:rFonts w:ascii="Arial" w:eastAsia="Arial" w:hAnsi="Arial" w:cs="Arial"/>
        </w:rPr>
      </w:pPr>
      <w:r w:rsidRPr="56102595">
        <w:rPr>
          <w:rFonts w:ascii="Arial" w:eastAsia="Arial" w:hAnsi="Arial" w:cs="Arial"/>
        </w:rPr>
        <w:t xml:space="preserve">To ensure the impacts of the retrofit measures are captured accurately, it is important to allow sufficient time between installation and survey completion, so that the measures can take full effect in residents’ homes. </w:t>
      </w:r>
      <w:r w:rsidR="3371E34F" w:rsidRPr="56102595">
        <w:rPr>
          <w:rFonts w:ascii="Arial" w:eastAsia="Arial" w:hAnsi="Arial" w:cs="Arial"/>
        </w:rPr>
        <w:t xml:space="preserve">It is for this reason that </w:t>
      </w:r>
      <w:r w:rsidR="3371E34F" w:rsidRPr="00180246">
        <w:rPr>
          <w:rFonts w:ascii="Arial" w:eastAsia="Arial" w:hAnsi="Arial" w:cs="Arial"/>
          <w:b/>
          <w:bCs/>
        </w:rPr>
        <w:t>we strongly recommend that residents are only surveyed once they have experienced a period of cold weather after their installation</w:t>
      </w:r>
      <w:r w:rsidR="3371E34F" w:rsidRPr="56102595">
        <w:rPr>
          <w:rFonts w:ascii="Arial" w:eastAsia="Arial" w:hAnsi="Arial" w:cs="Arial"/>
        </w:rPr>
        <w:t xml:space="preserve">. </w:t>
      </w:r>
    </w:p>
    <w:p w14:paraId="6C4F23DB" w14:textId="4F3CE625" w:rsidR="5D925368" w:rsidRDefault="5D925368" w:rsidP="56102595">
      <w:pPr>
        <w:rPr>
          <w:rFonts w:ascii="Arial" w:eastAsia="Arial" w:hAnsi="Arial" w:cs="Arial"/>
        </w:rPr>
      </w:pPr>
      <w:r w:rsidRPr="56102595">
        <w:rPr>
          <w:rFonts w:ascii="Arial" w:eastAsia="Arial" w:hAnsi="Arial" w:cs="Arial"/>
        </w:rPr>
        <w:t xml:space="preserve">As installations will be carried out throughout the year, there is no single, fixed point at which the Resident Questionnaire must be carried out. As per the final Grant Funding Agreement (page 20), the survey must not be administered </w:t>
      </w:r>
      <w:r w:rsidR="6C1B23E8" w:rsidRPr="56102595">
        <w:rPr>
          <w:rFonts w:ascii="Arial" w:eastAsia="Arial" w:hAnsi="Arial" w:cs="Arial"/>
        </w:rPr>
        <w:t xml:space="preserve">any earlier than </w:t>
      </w:r>
      <w:r w:rsidR="00C55C5E" w:rsidRPr="56102595">
        <w:rPr>
          <w:rFonts w:ascii="Arial" w:eastAsia="Arial" w:hAnsi="Arial" w:cs="Arial"/>
        </w:rPr>
        <w:t>one-month</w:t>
      </w:r>
      <w:r w:rsidR="6C1B23E8" w:rsidRPr="56102595">
        <w:rPr>
          <w:rFonts w:ascii="Arial" w:eastAsia="Arial" w:hAnsi="Arial" w:cs="Arial"/>
        </w:rPr>
        <w:t xml:space="preserve"> post-installation. However, we recommend allowing for a longer period. </w:t>
      </w:r>
    </w:p>
    <w:p w14:paraId="471AFE5F" w14:textId="500D4776" w:rsidR="6C1B23E8" w:rsidRDefault="6C1B23E8" w:rsidP="56102595">
      <w:pPr>
        <w:rPr>
          <w:rFonts w:ascii="Arial" w:eastAsia="Arial" w:hAnsi="Arial" w:cs="Arial"/>
        </w:rPr>
      </w:pPr>
      <w:r w:rsidRPr="003C1116">
        <w:rPr>
          <w:rFonts w:ascii="Arial" w:eastAsia="Arial" w:hAnsi="Arial" w:cs="Arial"/>
          <w:b/>
          <w:bCs/>
        </w:rPr>
        <w:t>Our guidance is that surveys are conducted between 6 months and 14 months after installation, with 12 months being ideal. Crucially, this timeframe should include a period of cold weather</w:t>
      </w:r>
      <w:r w:rsidR="012919D9" w:rsidRPr="56102595">
        <w:rPr>
          <w:rFonts w:ascii="Arial" w:eastAsia="Arial" w:hAnsi="Arial" w:cs="Arial"/>
        </w:rPr>
        <w:t xml:space="preserve">. This approach allows for sufficient time for residents to feel the effects of their measures, without such a long delay that details of the installation experience are forgotten. </w:t>
      </w:r>
    </w:p>
    <w:p w14:paraId="3FAE8A79" w14:textId="5469E1C0" w:rsidR="012919D9" w:rsidRDefault="012919D9" w:rsidP="56102595">
      <w:pPr>
        <w:rPr>
          <w:rFonts w:ascii="Arial" w:eastAsia="Arial" w:hAnsi="Arial" w:cs="Arial"/>
        </w:rPr>
      </w:pPr>
      <w:r w:rsidRPr="350C1BCE">
        <w:rPr>
          <w:rFonts w:ascii="Arial" w:eastAsia="Arial" w:hAnsi="Arial" w:cs="Arial"/>
        </w:rPr>
        <w:t xml:space="preserve">There are two main strategies that your organisation could adopt to fulfil </w:t>
      </w:r>
      <w:r w:rsidR="05435EF2" w:rsidRPr="350C1BCE">
        <w:rPr>
          <w:rFonts w:ascii="Arial" w:eastAsia="Arial" w:hAnsi="Arial" w:cs="Arial"/>
        </w:rPr>
        <w:t>these criteria</w:t>
      </w:r>
      <w:r w:rsidRPr="350C1BCE">
        <w:rPr>
          <w:rFonts w:ascii="Arial" w:eastAsia="Arial" w:hAnsi="Arial" w:cs="Arial"/>
        </w:rPr>
        <w:t xml:space="preserve">: </w:t>
      </w:r>
    </w:p>
    <w:p w14:paraId="01845124" w14:textId="2185A49C" w:rsidR="012919D9" w:rsidRDefault="012919D9" w:rsidP="00180246">
      <w:pPr>
        <w:pStyle w:val="ListParagraph"/>
        <w:numPr>
          <w:ilvl w:val="0"/>
          <w:numId w:val="46"/>
        </w:numPr>
        <w:rPr>
          <w:rFonts w:ascii="Arial" w:eastAsia="Arial" w:hAnsi="Arial" w:cs="Arial"/>
        </w:rPr>
      </w:pPr>
      <w:r w:rsidRPr="00180246">
        <w:rPr>
          <w:rFonts w:ascii="Arial" w:eastAsia="Arial" w:hAnsi="Arial" w:cs="Arial"/>
          <w:b/>
          <w:bCs/>
        </w:rPr>
        <w:t>A rolling approach</w:t>
      </w:r>
      <w:r w:rsidRPr="350C1BCE">
        <w:rPr>
          <w:rFonts w:ascii="Arial" w:eastAsia="Arial" w:hAnsi="Arial" w:cs="Arial"/>
        </w:rPr>
        <w:t>: residents would be surveyed exactly one</w:t>
      </w:r>
      <w:r w:rsidR="00595A76">
        <w:rPr>
          <w:rFonts w:ascii="Arial" w:eastAsia="Arial" w:hAnsi="Arial" w:cs="Arial"/>
        </w:rPr>
        <w:t>-</w:t>
      </w:r>
      <w:r w:rsidRPr="350C1BCE">
        <w:rPr>
          <w:rFonts w:ascii="Arial" w:eastAsia="Arial" w:hAnsi="Arial" w:cs="Arial"/>
        </w:rPr>
        <w:t xml:space="preserve">year post-installation, </w:t>
      </w:r>
      <w:r w:rsidR="41BA3E67" w:rsidRPr="350C1BCE">
        <w:rPr>
          <w:rFonts w:ascii="Arial" w:eastAsia="Arial" w:hAnsi="Arial" w:cs="Arial"/>
        </w:rPr>
        <w:t>guaranteeing</w:t>
      </w:r>
      <w:r w:rsidR="2E6CCF1E" w:rsidRPr="350C1BCE">
        <w:rPr>
          <w:rFonts w:ascii="Arial" w:eastAsia="Arial" w:hAnsi="Arial" w:cs="Arial"/>
        </w:rPr>
        <w:t xml:space="preserve"> a winter period. This would mean that fieldwork is continuous. </w:t>
      </w:r>
    </w:p>
    <w:p w14:paraId="36BF9388" w14:textId="6B54B566" w:rsidR="2E6CCF1E" w:rsidRDefault="2E6CCF1E" w:rsidP="00180246">
      <w:pPr>
        <w:pStyle w:val="ListParagraph"/>
        <w:numPr>
          <w:ilvl w:val="0"/>
          <w:numId w:val="46"/>
        </w:numPr>
        <w:rPr>
          <w:rFonts w:ascii="Arial" w:eastAsia="Arial" w:hAnsi="Arial" w:cs="Arial"/>
        </w:rPr>
      </w:pPr>
      <w:r w:rsidRPr="00180246">
        <w:rPr>
          <w:rFonts w:ascii="Arial" w:eastAsia="Arial" w:hAnsi="Arial" w:cs="Arial"/>
          <w:b/>
          <w:bCs/>
        </w:rPr>
        <w:t>A batch approach</w:t>
      </w:r>
      <w:r w:rsidRPr="350C1BCE">
        <w:rPr>
          <w:rFonts w:ascii="Arial" w:eastAsia="Arial" w:hAnsi="Arial" w:cs="Arial"/>
        </w:rPr>
        <w:t xml:space="preserve">: all residents would be surveyed from a particular installation </w:t>
      </w:r>
      <w:r w:rsidR="64DE1EED" w:rsidRPr="350C1BCE">
        <w:rPr>
          <w:rFonts w:ascii="Arial" w:eastAsia="Arial" w:hAnsi="Arial" w:cs="Arial"/>
        </w:rPr>
        <w:t>period</w:t>
      </w:r>
      <w:r w:rsidRPr="350C1BCE">
        <w:rPr>
          <w:rFonts w:ascii="Arial" w:eastAsia="Arial" w:hAnsi="Arial" w:cs="Arial"/>
        </w:rPr>
        <w:t xml:space="preserve"> at the same time. For example, your organisation might survey all residents who had measures installed in 2026 during March 202</w:t>
      </w:r>
      <w:r w:rsidR="00824755">
        <w:rPr>
          <w:rFonts w:ascii="Arial" w:eastAsia="Arial" w:hAnsi="Arial" w:cs="Arial"/>
        </w:rPr>
        <w:t>7</w:t>
      </w:r>
      <w:r w:rsidRPr="350C1BCE">
        <w:rPr>
          <w:rFonts w:ascii="Arial" w:eastAsia="Arial" w:hAnsi="Arial" w:cs="Arial"/>
        </w:rPr>
        <w:t xml:space="preserve">. </w:t>
      </w:r>
      <w:r w:rsidR="69D9EF4D" w:rsidRPr="350C1BCE">
        <w:rPr>
          <w:rFonts w:ascii="Arial" w:eastAsia="Arial" w:hAnsi="Arial" w:cs="Arial"/>
        </w:rPr>
        <w:t>You may decide to have multiple batches throughout a calendar year</w:t>
      </w:r>
      <w:r w:rsidR="00824755">
        <w:rPr>
          <w:rFonts w:ascii="Arial" w:eastAsia="Arial" w:hAnsi="Arial" w:cs="Arial"/>
        </w:rPr>
        <w:t>;</w:t>
      </w:r>
      <w:r w:rsidR="69D9EF4D" w:rsidRPr="350C1BCE">
        <w:rPr>
          <w:rFonts w:ascii="Arial" w:eastAsia="Arial" w:hAnsi="Arial" w:cs="Arial"/>
        </w:rPr>
        <w:t xml:space="preserve"> however, it is vital that your organisation ensures that a cold period has been experienced by each surveyed resident</w:t>
      </w:r>
      <w:r w:rsidR="00824755">
        <w:rPr>
          <w:rFonts w:ascii="Arial" w:eastAsia="Arial" w:hAnsi="Arial" w:cs="Arial"/>
        </w:rPr>
        <w:t xml:space="preserve"> since their installation</w:t>
      </w:r>
      <w:r w:rsidR="69D9EF4D" w:rsidRPr="350C1BCE">
        <w:rPr>
          <w:rFonts w:ascii="Arial" w:eastAsia="Arial" w:hAnsi="Arial" w:cs="Arial"/>
        </w:rPr>
        <w:t xml:space="preserve">. </w:t>
      </w:r>
    </w:p>
    <w:p w14:paraId="702F8EAE" w14:textId="7D30ED8E" w:rsidR="00EA40E8" w:rsidRDefault="00EA40E8" w:rsidP="7ACCA986">
      <w:pPr>
        <w:spacing w:after="140"/>
        <w:rPr>
          <w:rFonts w:ascii="Arial" w:eastAsia="Arial" w:hAnsi="Arial" w:cs="Arial"/>
          <w:szCs w:val="22"/>
        </w:rPr>
      </w:pPr>
      <w:r>
        <w:rPr>
          <w:rFonts w:ascii="Arial" w:eastAsia="Arial" w:hAnsi="Arial" w:cs="Arial"/>
          <w:szCs w:val="22"/>
        </w:rPr>
        <w:t xml:space="preserve">Please factor into your fieldwork plans that we require the data to be shared with us </w:t>
      </w:r>
      <w:r w:rsidRPr="00180246">
        <w:rPr>
          <w:rFonts w:ascii="Arial" w:eastAsia="Arial" w:hAnsi="Arial" w:cs="Arial"/>
          <w:b/>
          <w:bCs/>
          <w:szCs w:val="22"/>
        </w:rPr>
        <w:t xml:space="preserve">by </w:t>
      </w:r>
      <w:r w:rsidR="00683BB9">
        <w:rPr>
          <w:rFonts w:ascii="Arial" w:eastAsia="Arial" w:hAnsi="Arial" w:cs="Arial"/>
          <w:b/>
          <w:bCs/>
          <w:szCs w:val="22"/>
        </w:rPr>
        <w:t>1st September</w:t>
      </w:r>
      <w:r>
        <w:rPr>
          <w:rFonts w:ascii="Arial" w:eastAsia="Arial" w:hAnsi="Arial" w:cs="Arial"/>
          <w:b/>
          <w:szCs w:val="22"/>
        </w:rPr>
        <w:t xml:space="preserve"> 2028</w:t>
      </w:r>
      <w:r>
        <w:rPr>
          <w:rFonts w:ascii="Arial" w:eastAsia="Arial" w:hAnsi="Arial" w:cs="Arial"/>
          <w:szCs w:val="22"/>
        </w:rPr>
        <w:t>.</w:t>
      </w:r>
      <w:r w:rsidR="00683BB9">
        <w:rPr>
          <w:rFonts w:ascii="Arial" w:eastAsia="Arial" w:hAnsi="Arial" w:cs="Arial"/>
          <w:szCs w:val="22"/>
        </w:rPr>
        <w:t xml:space="preserve"> We can extend this deadline up to 31</w:t>
      </w:r>
      <w:r w:rsidR="00683BB9" w:rsidRPr="005428FC">
        <w:rPr>
          <w:rFonts w:ascii="Arial" w:eastAsia="Arial" w:hAnsi="Arial" w:cs="Arial"/>
          <w:szCs w:val="22"/>
          <w:vertAlign w:val="superscript"/>
        </w:rPr>
        <w:t>st</w:t>
      </w:r>
      <w:r w:rsidR="00683BB9">
        <w:rPr>
          <w:rFonts w:ascii="Arial" w:eastAsia="Arial" w:hAnsi="Arial" w:cs="Arial"/>
          <w:szCs w:val="22"/>
        </w:rPr>
        <w:t xml:space="preserve"> October 2028 if you share an interim data file with us prior to this date, allowing us to check and sign-off your file structure and format.</w:t>
      </w:r>
      <w:r w:rsidR="00B17D92">
        <w:rPr>
          <w:rFonts w:ascii="Arial" w:eastAsia="Arial" w:hAnsi="Arial" w:cs="Arial"/>
          <w:szCs w:val="22"/>
        </w:rPr>
        <w:t xml:space="preserve"> Please see Chapter 8 (</w:t>
      </w:r>
      <w:r w:rsidR="00B17D92" w:rsidRPr="1EF5B347">
        <w:t>Data specification &amp; templates</w:t>
      </w:r>
      <w:r w:rsidR="00B17D92">
        <w:t>) for more information on this.</w:t>
      </w:r>
    </w:p>
    <w:p w14:paraId="48437361" w14:textId="719EB12D" w:rsidR="003F0A78" w:rsidRDefault="003F0A78" w:rsidP="7ACCA986">
      <w:pPr>
        <w:spacing w:after="140"/>
      </w:pPr>
      <w:r>
        <w:t xml:space="preserve">If delivery of your Resident Questionnaire continues past this point (depending on your delivery </w:t>
      </w:r>
      <w:r w:rsidR="00A77D9D">
        <w:t xml:space="preserve">and survey </w:t>
      </w:r>
      <w:r>
        <w:t xml:space="preserve">timings) you will also be expected to make a final data upload to </w:t>
      </w:r>
      <w:proofErr w:type="spellStart"/>
      <w:r>
        <w:t>DESNZ</w:t>
      </w:r>
      <w:proofErr w:type="spellEnd"/>
      <w:r>
        <w:t xml:space="preserve"> directly upon completion of the survey. Instructions for this will be provided nearer the time.</w:t>
      </w:r>
    </w:p>
    <w:p w14:paraId="7422BD7F" w14:textId="06037A4F" w:rsidR="7ACCA986" w:rsidRDefault="7ACCA986" w:rsidP="7ACCA986">
      <w:pPr>
        <w:pStyle w:val="BodyText"/>
        <w:spacing w:after="0"/>
      </w:pPr>
    </w:p>
    <w:p w14:paraId="2037BF07" w14:textId="77777777" w:rsidR="00824755" w:rsidRDefault="00824755">
      <w:pPr>
        <w:spacing w:after="0" w:line="240" w:lineRule="auto"/>
        <w:rPr>
          <w:rFonts w:asciiTheme="majorHAnsi" w:hAnsiTheme="majorHAnsi"/>
          <w:b/>
          <w:color w:val="B7004F" w:themeColor="accent3"/>
          <w:sz w:val="32"/>
        </w:rPr>
      </w:pPr>
      <w:r>
        <w:br w:type="page"/>
      </w:r>
    </w:p>
    <w:p w14:paraId="2D55389E" w14:textId="4C70D8BE" w:rsidR="0016216D" w:rsidRDefault="0016216D" w:rsidP="00180246">
      <w:pPr>
        <w:pStyle w:val="Heading2sub-header"/>
      </w:pPr>
      <w:bookmarkStart w:id="30" w:name="Chapter5"/>
      <w:bookmarkStart w:id="31" w:name="_Toc225438387"/>
      <w:bookmarkEnd w:id="30"/>
      <w:r w:rsidRPr="686C5933">
        <w:lastRenderedPageBreak/>
        <w:t xml:space="preserve">5. </w:t>
      </w:r>
      <w:r w:rsidRPr="0016216D">
        <w:t>Fieldwork Management &amp; Response Rates</w:t>
      </w:r>
      <w:bookmarkEnd w:id="31"/>
    </w:p>
    <w:p w14:paraId="2D05F6C7" w14:textId="66BCB36D" w:rsidR="00CC4D01" w:rsidRDefault="00CC4D01" w:rsidP="00A3600F">
      <w:r>
        <w:t xml:space="preserve">Effective fieldwork management is essential for the successful delivery of the A3 </w:t>
      </w:r>
      <w:r w:rsidR="0031491B">
        <w:t xml:space="preserve">Resident Questionnaire, to ensure that </w:t>
      </w:r>
      <w:r w:rsidR="001650A4">
        <w:t>consistent and accurate data is collected, which is in line with the requ</w:t>
      </w:r>
      <w:r w:rsidR="00255682">
        <w:t xml:space="preserve">ired specifications. </w:t>
      </w:r>
    </w:p>
    <w:p w14:paraId="179AB86B" w14:textId="779AA16E" w:rsidR="00824755" w:rsidRPr="00824755" w:rsidRDefault="004B234C" w:rsidP="00180246">
      <w:pPr>
        <w:pStyle w:val="BodyText"/>
      </w:pPr>
      <w:r>
        <w:t xml:space="preserve">An important component of fieldwork management is maximising </w:t>
      </w:r>
      <w:r w:rsidR="00D60449">
        <w:t xml:space="preserve">response rates. This chapter outlines a range of methods that can be employed to do so, one of the </w:t>
      </w:r>
      <w:r w:rsidR="00F84A2D">
        <w:t xml:space="preserve">most influential being the use of incentives. </w:t>
      </w:r>
    </w:p>
    <w:p w14:paraId="4E02FFD4" w14:textId="77777777" w:rsidR="0016216D" w:rsidRPr="0016216D" w:rsidRDefault="0016216D" w:rsidP="008F1E1A">
      <w:pPr>
        <w:pStyle w:val="Heading3sub-header"/>
      </w:pPr>
      <w:bookmarkStart w:id="32" w:name="_Toc225438388"/>
      <w:r w:rsidRPr="0082775B">
        <w:rPr>
          <w:szCs w:val="24"/>
        </w:rPr>
        <w:t>5</w:t>
      </w:r>
      <w:r w:rsidRPr="00824755">
        <w:rPr>
          <w:szCs w:val="24"/>
        </w:rPr>
        <w:t>.1</w:t>
      </w:r>
      <w:r w:rsidRPr="0016216D">
        <w:t xml:space="preserve"> Delivery </w:t>
      </w:r>
      <w:r w:rsidR="009669CF">
        <w:t>r</w:t>
      </w:r>
      <w:r w:rsidRPr="0016216D">
        <w:t>esponsibility</w:t>
      </w:r>
      <w:bookmarkEnd w:id="32"/>
    </w:p>
    <w:p w14:paraId="641D3890" w14:textId="40BE73BF" w:rsidR="003F4B2F" w:rsidRDefault="003F4B2F" w:rsidP="003F4B2F">
      <w:pPr>
        <w:pStyle w:val="BodyText"/>
        <w:rPr>
          <w:rFonts w:cstheme="minorHAnsi"/>
          <w:bCs/>
          <w:szCs w:val="18"/>
        </w:rPr>
      </w:pPr>
      <w:r>
        <w:rPr>
          <w:rFonts w:cstheme="minorHAnsi"/>
          <w:bCs/>
          <w:szCs w:val="18"/>
        </w:rPr>
        <w:t xml:space="preserve">The research may be conducted either by in-house teams within </w:t>
      </w:r>
      <w:r w:rsidR="003757C0">
        <w:rPr>
          <w:rFonts w:cstheme="minorHAnsi"/>
          <w:bCs/>
          <w:szCs w:val="18"/>
        </w:rPr>
        <w:t>your</w:t>
      </w:r>
      <w:r>
        <w:rPr>
          <w:rFonts w:cstheme="minorHAnsi"/>
          <w:bCs/>
          <w:szCs w:val="18"/>
        </w:rPr>
        <w:t xml:space="preserve"> organisation, or by external contractors</w:t>
      </w:r>
      <w:r w:rsidR="00591F37">
        <w:rPr>
          <w:rFonts w:cstheme="minorHAnsi"/>
          <w:bCs/>
          <w:szCs w:val="18"/>
        </w:rPr>
        <w:t xml:space="preserve"> </w:t>
      </w:r>
      <w:r w:rsidR="003757C0">
        <w:rPr>
          <w:rFonts w:cstheme="minorHAnsi"/>
          <w:bCs/>
          <w:szCs w:val="18"/>
        </w:rPr>
        <w:t>that you</w:t>
      </w:r>
      <w:r w:rsidR="00591F37">
        <w:rPr>
          <w:rFonts w:cstheme="minorHAnsi"/>
          <w:bCs/>
          <w:szCs w:val="18"/>
        </w:rPr>
        <w:t xml:space="preserve"> commission</w:t>
      </w:r>
      <w:r>
        <w:rPr>
          <w:rFonts w:cstheme="minorHAnsi"/>
          <w:bCs/>
          <w:szCs w:val="18"/>
        </w:rPr>
        <w:t xml:space="preserve">. Regardless of who delivers </w:t>
      </w:r>
      <w:r w:rsidR="003757C0">
        <w:rPr>
          <w:rFonts w:cstheme="minorHAnsi"/>
          <w:bCs/>
          <w:szCs w:val="18"/>
        </w:rPr>
        <w:t xml:space="preserve">your </w:t>
      </w:r>
      <w:r>
        <w:rPr>
          <w:rFonts w:cstheme="minorHAnsi"/>
          <w:bCs/>
          <w:szCs w:val="18"/>
        </w:rPr>
        <w:t xml:space="preserve">A3 </w:t>
      </w:r>
      <w:r w:rsidR="00591F37">
        <w:rPr>
          <w:rFonts w:cstheme="minorHAnsi"/>
          <w:bCs/>
          <w:szCs w:val="18"/>
        </w:rPr>
        <w:t>Resident Questionnaire</w:t>
      </w:r>
      <w:r>
        <w:rPr>
          <w:rFonts w:cstheme="minorHAnsi"/>
          <w:bCs/>
          <w:szCs w:val="18"/>
        </w:rPr>
        <w:t xml:space="preserve">, overall responsibility for the research remains with </w:t>
      </w:r>
      <w:r w:rsidR="003757C0">
        <w:rPr>
          <w:rFonts w:cstheme="minorHAnsi"/>
          <w:bCs/>
          <w:szCs w:val="18"/>
        </w:rPr>
        <w:t xml:space="preserve">you, </w:t>
      </w:r>
      <w:r>
        <w:rPr>
          <w:rFonts w:cstheme="minorHAnsi"/>
          <w:bCs/>
          <w:szCs w:val="18"/>
        </w:rPr>
        <w:t xml:space="preserve">the Grant Recipient. </w:t>
      </w:r>
      <w:r w:rsidR="003757C0">
        <w:rPr>
          <w:rFonts w:cstheme="minorHAnsi"/>
          <w:bCs/>
          <w:szCs w:val="18"/>
        </w:rPr>
        <w:t>You</w:t>
      </w:r>
      <w:r>
        <w:rPr>
          <w:rFonts w:cstheme="minorHAnsi"/>
          <w:bCs/>
          <w:szCs w:val="18"/>
        </w:rPr>
        <w:t xml:space="preserve"> must ensure that the research is carried out in accordance with the minimum methodological standards as outlined in this guidance document. </w:t>
      </w:r>
    </w:p>
    <w:p w14:paraId="500FD044" w14:textId="7446BB4D" w:rsidR="003F4B2F" w:rsidRDefault="003F4B2F" w:rsidP="003F4B2F">
      <w:pPr>
        <w:pStyle w:val="BodyText"/>
        <w:rPr>
          <w:rFonts w:cstheme="minorHAnsi"/>
          <w:bCs/>
          <w:szCs w:val="18"/>
        </w:rPr>
      </w:pPr>
      <w:r>
        <w:rPr>
          <w:rFonts w:cstheme="minorHAnsi"/>
          <w:bCs/>
          <w:szCs w:val="18"/>
        </w:rPr>
        <w:t xml:space="preserve">This includes ensuring that the approved questionnaire wording is used, and that the data produced matches the required specifications. </w:t>
      </w:r>
    </w:p>
    <w:p w14:paraId="09B5A662" w14:textId="77777777" w:rsidR="00272BFE" w:rsidRPr="00180246" w:rsidRDefault="003F628E" w:rsidP="008F1E1A">
      <w:pPr>
        <w:pStyle w:val="Heading3sub-header"/>
        <w:rPr>
          <w:i/>
          <w:iCs/>
        </w:rPr>
      </w:pPr>
      <w:bookmarkStart w:id="33" w:name="Section52"/>
      <w:bookmarkStart w:id="34" w:name="_Toc225438389"/>
      <w:r w:rsidRPr="0082775B">
        <w:t xml:space="preserve">5.2 </w:t>
      </w:r>
      <w:bookmarkEnd w:id="33"/>
      <w:r w:rsidR="00141C73" w:rsidRPr="00180246">
        <w:t>Options for maximising r</w:t>
      </w:r>
      <w:r w:rsidRPr="00180246">
        <w:t>esponse rates</w:t>
      </w:r>
      <w:bookmarkEnd w:id="34"/>
    </w:p>
    <w:p w14:paraId="1CADDDBD" w14:textId="1F08B004" w:rsidR="003F4B2F" w:rsidRPr="00180246" w:rsidRDefault="003F4B2F" w:rsidP="00180246">
      <w:pPr>
        <w:pStyle w:val="Caption"/>
        <w:rPr>
          <w:rFonts w:asciiTheme="minorHAnsi" w:hAnsiTheme="minorHAnsi" w:cstheme="minorHAnsi"/>
          <w:szCs w:val="16"/>
        </w:rPr>
      </w:pPr>
      <w:r w:rsidRPr="00180246">
        <w:rPr>
          <w:rFonts w:asciiTheme="minorHAnsi" w:hAnsiTheme="minorHAnsi" w:cstheme="minorHAnsi"/>
          <w:i w:val="0"/>
          <w:sz w:val="22"/>
          <w:szCs w:val="16"/>
        </w:rPr>
        <w:t xml:space="preserve">There are a range of methods that can be used to maximise response rates. As discussed previously, surveys may be delivered through several modes. The most effective approaches for </w:t>
      </w:r>
      <w:r w:rsidR="00A25C61" w:rsidRPr="00180246">
        <w:rPr>
          <w:rFonts w:asciiTheme="minorHAnsi" w:hAnsiTheme="minorHAnsi" w:cstheme="minorHAnsi"/>
          <w:i w:val="0"/>
          <w:sz w:val="22"/>
          <w:szCs w:val="16"/>
        </w:rPr>
        <w:t xml:space="preserve">maximising </w:t>
      </w:r>
      <w:r w:rsidRPr="00180246">
        <w:rPr>
          <w:rFonts w:asciiTheme="minorHAnsi" w:hAnsiTheme="minorHAnsi" w:cstheme="minorHAnsi"/>
          <w:i w:val="0"/>
          <w:sz w:val="22"/>
          <w:szCs w:val="16"/>
        </w:rPr>
        <w:t xml:space="preserve">response rates will vary depending on the mode of delivery. </w:t>
      </w:r>
      <w:r w:rsidR="003757C0" w:rsidRPr="003C1116">
        <w:rPr>
          <w:rFonts w:asciiTheme="minorHAnsi" w:hAnsiTheme="minorHAnsi" w:cstheme="minorHAnsi"/>
          <w:b/>
          <w:bCs/>
          <w:i w:val="0"/>
          <w:sz w:val="22"/>
          <w:szCs w:val="22"/>
        </w:rPr>
        <w:fldChar w:fldCharType="begin"/>
      </w:r>
      <w:r w:rsidR="003757C0" w:rsidRPr="005428FC">
        <w:rPr>
          <w:rFonts w:asciiTheme="minorHAnsi" w:hAnsiTheme="minorHAnsi" w:cstheme="minorHAnsi"/>
          <w:b/>
          <w:bCs/>
          <w:i w:val="0"/>
          <w:sz w:val="22"/>
          <w:szCs w:val="22"/>
        </w:rPr>
        <w:instrText xml:space="preserve"> REF _Ref223101388 \h  \* MERGEFORMAT </w:instrText>
      </w:r>
      <w:r w:rsidR="003757C0" w:rsidRPr="003C1116">
        <w:rPr>
          <w:rFonts w:asciiTheme="minorHAnsi" w:hAnsiTheme="minorHAnsi" w:cstheme="minorHAnsi"/>
          <w:b/>
          <w:bCs/>
          <w:i w:val="0"/>
          <w:sz w:val="22"/>
          <w:szCs w:val="22"/>
        </w:rPr>
      </w:r>
      <w:r w:rsidR="003757C0" w:rsidRPr="003C1116">
        <w:rPr>
          <w:rFonts w:asciiTheme="minorHAnsi" w:hAnsiTheme="minorHAnsi" w:cstheme="minorHAnsi"/>
          <w:b/>
          <w:bCs/>
          <w:i w:val="0"/>
          <w:sz w:val="22"/>
          <w:szCs w:val="22"/>
        </w:rPr>
        <w:fldChar w:fldCharType="separate"/>
      </w:r>
      <w:r w:rsidR="003757C0" w:rsidRPr="005428FC">
        <w:rPr>
          <w:b/>
          <w:bCs/>
          <w:i w:val="0"/>
          <w:sz w:val="22"/>
          <w:szCs w:val="22"/>
        </w:rPr>
        <w:t xml:space="preserve">Table </w:t>
      </w:r>
      <w:r w:rsidR="003757C0" w:rsidRPr="005428FC">
        <w:rPr>
          <w:b/>
          <w:bCs/>
          <w:i w:val="0"/>
          <w:noProof/>
          <w:sz w:val="22"/>
          <w:szCs w:val="22"/>
        </w:rPr>
        <w:t>6</w:t>
      </w:r>
      <w:r w:rsidR="003757C0" w:rsidRPr="003C1116">
        <w:rPr>
          <w:rFonts w:asciiTheme="minorHAnsi" w:hAnsiTheme="minorHAnsi" w:cstheme="minorHAnsi"/>
          <w:b/>
          <w:bCs/>
          <w:i w:val="0"/>
          <w:sz w:val="22"/>
          <w:szCs w:val="22"/>
        </w:rPr>
        <w:fldChar w:fldCharType="end"/>
      </w:r>
      <w:r w:rsidR="003757C0">
        <w:rPr>
          <w:rFonts w:asciiTheme="minorHAnsi" w:hAnsiTheme="minorHAnsi" w:cstheme="minorHAnsi"/>
          <w:i w:val="0"/>
          <w:sz w:val="22"/>
          <w:szCs w:val="16"/>
        </w:rPr>
        <w:t xml:space="preserve"> </w:t>
      </w:r>
      <w:r w:rsidRPr="00180246">
        <w:rPr>
          <w:rFonts w:asciiTheme="minorHAnsi" w:hAnsiTheme="minorHAnsi" w:cstheme="minorHAnsi"/>
          <w:i w:val="0"/>
          <w:sz w:val="22"/>
          <w:szCs w:val="16"/>
        </w:rPr>
        <w:t xml:space="preserve">below outlines a range of methods for maximising response </w:t>
      </w:r>
      <w:proofErr w:type="gramStart"/>
      <w:r w:rsidRPr="00180246">
        <w:rPr>
          <w:rFonts w:asciiTheme="minorHAnsi" w:hAnsiTheme="minorHAnsi" w:cstheme="minorHAnsi"/>
          <w:i w:val="0"/>
          <w:sz w:val="22"/>
          <w:szCs w:val="16"/>
        </w:rPr>
        <w:t>rates, and</w:t>
      </w:r>
      <w:proofErr w:type="gramEnd"/>
      <w:r w:rsidRPr="00180246">
        <w:rPr>
          <w:rFonts w:asciiTheme="minorHAnsi" w:hAnsiTheme="minorHAnsi" w:cstheme="minorHAnsi"/>
          <w:i w:val="0"/>
          <w:sz w:val="22"/>
          <w:szCs w:val="16"/>
        </w:rPr>
        <w:t xml:space="preserve"> indicates which are most appropriate for each survey mode.</w:t>
      </w:r>
    </w:p>
    <w:p w14:paraId="51EC7A8A" w14:textId="3B788438" w:rsidR="00CA54E4" w:rsidRPr="003C1116" w:rsidRDefault="00A56A59" w:rsidP="003F4B2F">
      <w:pPr>
        <w:pStyle w:val="BodyText"/>
        <w:rPr>
          <w:rFonts w:asciiTheme="majorHAnsi" w:hAnsiTheme="majorHAnsi"/>
          <w:bCs/>
          <w:szCs w:val="18"/>
        </w:rPr>
      </w:pPr>
      <w:r>
        <w:rPr>
          <w:rFonts w:asciiTheme="majorHAnsi" w:hAnsiTheme="majorHAnsi"/>
          <w:bCs/>
          <w:szCs w:val="18"/>
        </w:rPr>
        <w:t xml:space="preserve">If there is sufficient demand, </w:t>
      </w:r>
      <w:r w:rsidR="003F4B2F" w:rsidRPr="00554462">
        <w:rPr>
          <w:rFonts w:asciiTheme="majorHAnsi" w:hAnsiTheme="majorHAnsi"/>
          <w:bCs/>
          <w:szCs w:val="18"/>
        </w:rPr>
        <w:t xml:space="preserve">IFF Research </w:t>
      </w:r>
      <w:r>
        <w:rPr>
          <w:rFonts w:asciiTheme="majorHAnsi" w:hAnsiTheme="majorHAnsi"/>
          <w:bCs/>
          <w:szCs w:val="18"/>
        </w:rPr>
        <w:t xml:space="preserve">will also provide bespoke </w:t>
      </w:r>
      <w:r w:rsidR="003F4B2F" w:rsidRPr="00554462">
        <w:rPr>
          <w:rFonts w:asciiTheme="majorHAnsi" w:hAnsiTheme="majorHAnsi"/>
          <w:bCs/>
          <w:szCs w:val="18"/>
        </w:rPr>
        <w:t>training focuss</w:t>
      </w:r>
      <w:r>
        <w:rPr>
          <w:rFonts w:asciiTheme="majorHAnsi" w:hAnsiTheme="majorHAnsi"/>
          <w:bCs/>
          <w:szCs w:val="18"/>
        </w:rPr>
        <w:t>ing</w:t>
      </w:r>
      <w:r w:rsidR="003F4B2F" w:rsidRPr="00554462">
        <w:rPr>
          <w:rFonts w:asciiTheme="majorHAnsi" w:hAnsiTheme="majorHAnsi"/>
          <w:bCs/>
          <w:szCs w:val="18"/>
        </w:rPr>
        <w:t xml:space="preserve"> on maximising response rates. Please do attend this training session if you feel it would be beneficial and want to learn more. </w:t>
      </w:r>
    </w:p>
    <w:p w14:paraId="06EF25D8" w14:textId="77777777" w:rsidR="00A757C5" w:rsidRDefault="00A757C5" w:rsidP="00180246">
      <w:pPr>
        <w:pStyle w:val="Caption"/>
        <w:keepNext/>
        <w:rPr>
          <w:b/>
          <w:bCs/>
          <w:i w:val="0"/>
          <w:iCs w:val="0"/>
        </w:rPr>
        <w:sectPr w:rsidR="00A757C5">
          <w:headerReference w:type="even" r:id="rId24"/>
          <w:headerReference w:type="default" r:id="rId25"/>
          <w:footerReference w:type="even" r:id="rId26"/>
          <w:footerReference w:type="default" r:id="rId27"/>
          <w:headerReference w:type="first" r:id="rId28"/>
          <w:footerReference w:type="first" r:id="rId29"/>
          <w:pgSz w:w="11906" w:h="16838"/>
          <w:pgMar w:top="1008" w:right="1008" w:bottom="1008" w:left="1008" w:header="360" w:footer="360" w:gutter="0"/>
          <w:cols w:space="720"/>
          <w:formProt w:val="0"/>
          <w:docGrid w:linePitch="360" w:charSpace="8192"/>
        </w:sectPr>
      </w:pPr>
      <w:bookmarkStart w:id="35" w:name="_Ref223101388"/>
    </w:p>
    <w:p w14:paraId="1E8432BA" w14:textId="4D5E38BF" w:rsidR="00CA54E4" w:rsidRDefault="003757C0" w:rsidP="00180246">
      <w:pPr>
        <w:pStyle w:val="Caption"/>
        <w:keepNext/>
        <w:rPr>
          <w:b/>
          <w:bCs/>
          <w:i w:val="0"/>
          <w:iCs w:val="0"/>
        </w:rPr>
      </w:pPr>
      <w:r w:rsidRPr="00180246">
        <w:rPr>
          <w:b/>
          <w:bCs/>
          <w:i w:val="0"/>
          <w:iCs w:val="0"/>
        </w:rPr>
        <w:lastRenderedPageBreak/>
        <w:t xml:space="preserve">Table </w:t>
      </w:r>
      <w:r w:rsidRPr="00180246">
        <w:rPr>
          <w:b/>
          <w:bCs/>
          <w:i w:val="0"/>
          <w:iCs w:val="0"/>
        </w:rPr>
        <w:fldChar w:fldCharType="begin"/>
      </w:r>
      <w:r w:rsidRPr="00180246">
        <w:rPr>
          <w:b/>
          <w:bCs/>
          <w:i w:val="0"/>
          <w:iCs w:val="0"/>
        </w:rPr>
        <w:instrText xml:space="preserve"> SEQ Table \* ARABIC </w:instrText>
      </w:r>
      <w:r w:rsidRPr="00180246">
        <w:rPr>
          <w:b/>
          <w:bCs/>
          <w:i w:val="0"/>
          <w:iCs w:val="0"/>
        </w:rPr>
        <w:fldChar w:fldCharType="separate"/>
      </w:r>
      <w:r w:rsidR="00641A1E">
        <w:rPr>
          <w:b/>
          <w:bCs/>
          <w:i w:val="0"/>
          <w:iCs w:val="0"/>
          <w:noProof/>
        </w:rPr>
        <w:t>6</w:t>
      </w:r>
      <w:r w:rsidRPr="00180246">
        <w:rPr>
          <w:b/>
          <w:bCs/>
          <w:i w:val="0"/>
          <w:iCs w:val="0"/>
        </w:rPr>
        <w:fldChar w:fldCharType="end"/>
      </w:r>
      <w:bookmarkEnd w:id="35"/>
      <w:r w:rsidRPr="00180246">
        <w:rPr>
          <w:b/>
          <w:bCs/>
          <w:i w:val="0"/>
          <w:iCs w:val="0"/>
        </w:rPr>
        <w:t xml:space="preserve"> Response Maximisation Techniques</w:t>
      </w:r>
    </w:p>
    <w:tbl>
      <w:tblPr>
        <w:tblStyle w:val="HeaderShade"/>
        <w:tblW w:w="15578" w:type="dxa"/>
        <w:tblLayout w:type="fixed"/>
        <w:tblLook w:val="04A0" w:firstRow="1" w:lastRow="0" w:firstColumn="1" w:lastColumn="0" w:noHBand="0" w:noVBand="1"/>
      </w:tblPr>
      <w:tblGrid>
        <w:gridCol w:w="10617"/>
        <w:gridCol w:w="1275"/>
        <w:gridCol w:w="993"/>
        <w:gridCol w:w="1417"/>
        <w:gridCol w:w="1276"/>
      </w:tblGrid>
      <w:tr w:rsidR="007E696B" w:rsidRPr="00180246" w14:paraId="45AF574D" w14:textId="77777777" w:rsidTr="005848B7">
        <w:trPr>
          <w:cnfStyle w:val="100000000000" w:firstRow="1" w:lastRow="0" w:firstColumn="0" w:lastColumn="0" w:oddVBand="0" w:evenVBand="0" w:oddHBand="0" w:evenHBand="0" w:firstRowFirstColumn="0" w:firstRowLastColumn="0" w:lastRowFirstColumn="0" w:lastRowLastColumn="0"/>
          <w:tblHeader/>
        </w:trPr>
        <w:tc>
          <w:tcPr>
            <w:tcW w:w="10617" w:type="dxa"/>
          </w:tcPr>
          <w:p w14:paraId="0AC51397" w14:textId="77777777" w:rsidR="007E696B" w:rsidRPr="008F1E1A" w:rsidRDefault="007E696B">
            <w:pPr>
              <w:pStyle w:val="BodyText"/>
              <w:rPr>
                <w:bCs/>
                <w:color w:val="auto"/>
                <w:szCs w:val="18"/>
              </w:rPr>
            </w:pPr>
            <w:r w:rsidRPr="008F1E1A">
              <w:rPr>
                <w:bCs/>
                <w:color w:val="auto"/>
                <w:szCs w:val="18"/>
              </w:rPr>
              <w:t xml:space="preserve">Response maximisation technique </w:t>
            </w:r>
          </w:p>
        </w:tc>
        <w:tc>
          <w:tcPr>
            <w:tcW w:w="1275" w:type="dxa"/>
          </w:tcPr>
          <w:p w14:paraId="458D3410" w14:textId="77777777" w:rsidR="007E696B" w:rsidRPr="008F1E1A" w:rsidRDefault="007E696B">
            <w:pPr>
              <w:pStyle w:val="BodyText"/>
              <w:rPr>
                <w:bCs/>
                <w:color w:val="auto"/>
                <w:szCs w:val="18"/>
              </w:rPr>
            </w:pPr>
            <w:r w:rsidRPr="008F1E1A">
              <w:rPr>
                <w:bCs/>
                <w:color w:val="auto"/>
                <w:szCs w:val="18"/>
              </w:rPr>
              <w:t xml:space="preserve">In person </w:t>
            </w:r>
          </w:p>
        </w:tc>
        <w:tc>
          <w:tcPr>
            <w:tcW w:w="993" w:type="dxa"/>
          </w:tcPr>
          <w:p w14:paraId="55132A18" w14:textId="77777777" w:rsidR="007E696B" w:rsidRPr="008F1E1A" w:rsidRDefault="007E696B">
            <w:pPr>
              <w:pStyle w:val="BodyText"/>
              <w:rPr>
                <w:bCs/>
                <w:color w:val="auto"/>
                <w:szCs w:val="18"/>
              </w:rPr>
            </w:pPr>
            <w:r w:rsidRPr="008F1E1A">
              <w:rPr>
                <w:bCs/>
                <w:color w:val="auto"/>
                <w:szCs w:val="18"/>
              </w:rPr>
              <w:t xml:space="preserve">Online </w:t>
            </w:r>
          </w:p>
        </w:tc>
        <w:tc>
          <w:tcPr>
            <w:tcW w:w="1417" w:type="dxa"/>
          </w:tcPr>
          <w:p w14:paraId="5B42C437" w14:textId="77777777" w:rsidR="007E696B" w:rsidRPr="008F1E1A" w:rsidRDefault="007E696B">
            <w:pPr>
              <w:pStyle w:val="BodyText"/>
              <w:rPr>
                <w:bCs/>
                <w:color w:val="auto"/>
                <w:szCs w:val="18"/>
              </w:rPr>
            </w:pPr>
            <w:r w:rsidRPr="008F1E1A">
              <w:rPr>
                <w:bCs/>
                <w:color w:val="auto"/>
                <w:szCs w:val="18"/>
              </w:rPr>
              <w:t xml:space="preserve">Telephone </w:t>
            </w:r>
          </w:p>
        </w:tc>
        <w:tc>
          <w:tcPr>
            <w:tcW w:w="1276" w:type="dxa"/>
          </w:tcPr>
          <w:p w14:paraId="2B6E6898" w14:textId="77777777" w:rsidR="007E696B" w:rsidRPr="008F1E1A" w:rsidRDefault="007E696B">
            <w:pPr>
              <w:pStyle w:val="BodyText"/>
              <w:rPr>
                <w:color w:val="auto"/>
              </w:rPr>
            </w:pPr>
            <w:r w:rsidRPr="008F1E1A">
              <w:rPr>
                <w:color w:val="auto"/>
              </w:rPr>
              <w:t xml:space="preserve">Postal </w:t>
            </w:r>
          </w:p>
        </w:tc>
      </w:tr>
      <w:tr w:rsidR="007E696B" w14:paraId="15EB55D9" w14:textId="77777777" w:rsidTr="005848B7">
        <w:tc>
          <w:tcPr>
            <w:tcW w:w="10617" w:type="dxa"/>
          </w:tcPr>
          <w:p w14:paraId="72B4F4C5" w14:textId="77777777" w:rsidR="007E696B" w:rsidRDefault="007E696B">
            <w:pPr>
              <w:pStyle w:val="BodyText"/>
              <w:rPr>
                <w:rFonts w:asciiTheme="majorHAnsi" w:hAnsiTheme="majorHAnsi"/>
                <w:bCs/>
                <w:szCs w:val="18"/>
              </w:rPr>
            </w:pPr>
            <w:r w:rsidRPr="00D5241B">
              <w:rPr>
                <w:rFonts w:asciiTheme="majorHAnsi" w:hAnsiTheme="majorHAnsi"/>
                <w:b/>
                <w:szCs w:val="18"/>
              </w:rPr>
              <w:t>Flexibility with dates and times</w:t>
            </w:r>
            <w:r>
              <w:rPr>
                <w:rFonts w:asciiTheme="majorHAnsi" w:hAnsiTheme="majorHAnsi"/>
                <w:bCs/>
                <w:szCs w:val="18"/>
              </w:rPr>
              <w:t xml:space="preserve"> so that you can fit around respondents, including weekends and early mornings/evenings if requested.</w:t>
            </w:r>
          </w:p>
        </w:tc>
        <w:tc>
          <w:tcPr>
            <w:tcW w:w="1275" w:type="dxa"/>
          </w:tcPr>
          <w:p w14:paraId="231F1491" w14:textId="77777777" w:rsidR="007E696B" w:rsidRDefault="007E696B">
            <w:pPr>
              <w:pStyle w:val="BodyText"/>
              <w:jc w:val="center"/>
              <w:rPr>
                <w:rFonts w:asciiTheme="majorHAnsi" w:hAnsiTheme="majorHAnsi"/>
              </w:rPr>
            </w:pPr>
            <w:r w:rsidRPr="686C5933">
              <w:rPr>
                <w:rFonts w:ascii="Segoe UI Symbol" w:hAnsi="Segoe UI Symbol" w:cs="Segoe UI Symbol"/>
                <w:sz w:val="32"/>
                <w:szCs w:val="32"/>
              </w:rPr>
              <w:t>✓</w:t>
            </w:r>
          </w:p>
        </w:tc>
        <w:tc>
          <w:tcPr>
            <w:tcW w:w="993" w:type="dxa"/>
          </w:tcPr>
          <w:p w14:paraId="7A64C0D6" w14:textId="77777777" w:rsidR="007E696B" w:rsidRDefault="007E696B">
            <w:pPr>
              <w:pStyle w:val="BodyText"/>
              <w:jc w:val="center"/>
              <w:rPr>
                <w:rFonts w:asciiTheme="majorHAnsi" w:hAnsiTheme="majorHAnsi"/>
              </w:rPr>
            </w:pPr>
          </w:p>
        </w:tc>
        <w:tc>
          <w:tcPr>
            <w:tcW w:w="1417" w:type="dxa"/>
          </w:tcPr>
          <w:p w14:paraId="0646BA7F" w14:textId="77777777" w:rsidR="007E696B" w:rsidRDefault="007E696B">
            <w:pPr>
              <w:pStyle w:val="BodyText"/>
              <w:jc w:val="center"/>
              <w:rPr>
                <w:rFonts w:asciiTheme="majorHAnsi" w:hAnsiTheme="majorHAnsi"/>
              </w:rPr>
            </w:pPr>
            <w:r w:rsidRPr="686C5933">
              <w:rPr>
                <w:rFonts w:ascii="Segoe UI Symbol" w:hAnsi="Segoe UI Symbol" w:cs="Segoe UI Symbol"/>
                <w:sz w:val="32"/>
                <w:szCs w:val="32"/>
              </w:rPr>
              <w:t>✓</w:t>
            </w:r>
          </w:p>
        </w:tc>
        <w:tc>
          <w:tcPr>
            <w:tcW w:w="1276" w:type="dxa"/>
          </w:tcPr>
          <w:p w14:paraId="626D4B37" w14:textId="77777777" w:rsidR="007E696B" w:rsidRDefault="007E696B">
            <w:pPr>
              <w:pStyle w:val="BodyText"/>
              <w:jc w:val="center"/>
              <w:rPr>
                <w:rFonts w:ascii="Segoe UI Symbol" w:hAnsi="Segoe UI Symbol" w:cs="Segoe UI Symbol"/>
                <w:sz w:val="32"/>
                <w:szCs w:val="32"/>
              </w:rPr>
            </w:pPr>
          </w:p>
        </w:tc>
      </w:tr>
      <w:tr w:rsidR="007E696B" w14:paraId="52A3E93F" w14:textId="77777777" w:rsidTr="005848B7">
        <w:tc>
          <w:tcPr>
            <w:tcW w:w="10617" w:type="dxa"/>
          </w:tcPr>
          <w:p w14:paraId="004929A5" w14:textId="77777777" w:rsidR="007E696B" w:rsidRDefault="007E696B">
            <w:pPr>
              <w:pStyle w:val="BodyText"/>
              <w:rPr>
                <w:rFonts w:asciiTheme="majorHAnsi" w:hAnsiTheme="majorHAnsi"/>
                <w:bCs/>
                <w:szCs w:val="18"/>
              </w:rPr>
            </w:pPr>
            <w:r w:rsidRPr="00D5241B">
              <w:rPr>
                <w:rFonts w:asciiTheme="majorHAnsi" w:hAnsiTheme="majorHAnsi"/>
                <w:b/>
                <w:szCs w:val="18"/>
              </w:rPr>
              <w:t>Well informed</w:t>
            </w:r>
            <w:r>
              <w:rPr>
                <w:rFonts w:asciiTheme="majorHAnsi" w:hAnsiTheme="majorHAnsi"/>
                <w:b/>
                <w:szCs w:val="18"/>
              </w:rPr>
              <w:t xml:space="preserve"> and approachable</w:t>
            </w:r>
            <w:r w:rsidRPr="00D5241B">
              <w:rPr>
                <w:rFonts w:asciiTheme="majorHAnsi" w:hAnsiTheme="majorHAnsi"/>
                <w:b/>
                <w:szCs w:val="18"/>
              </w:rPr>
              <w:t xml:space="preserve"> interviewers</w:t>
            </w:r>
            <w:r>
              <w:rPr>
                <w:rFonts w:asciiTheme="majorHAnsi" w:hAnsiTheme="majorHAnsi"/>
                <w:bCs/>
                <w:szCs w:val="18"/>
              </w:rPr>
              <w:t>. Ensure that interviewers can engage confidently, politely and knowledgeably with respondents, as this can have a big impact on both response rates and data quality.</w:t>
            </w:r>
          </w:p>
        </w:tc>
        <w:tc>
          <w:tcPr>
            <w:tcW w:w="1275" w:type="dxa"/>
          </w:tcPr>
          <w:p w14:paraId="11CF612E" w14:textId="77777777" w:rsidR="007E696B" w:rsidRDefault="007E696B">
            <w:pPr>
              <w:pStyle w:val="BodyText"/>
              <w:jc w:val="center"/>
              <w:rPr>
                <w:rFonts w:asciiTheme="majorHAnsi" w:hAnsiTheme="majorHAnsi"/>
              </w:rPr>
            </w:pPr>
            <w:r w:rsidRPr="686C5933">
              <w:rPr>
                <w:rFonts w:ascii="Segoe UI Symbol" w:hAnsi="Segoe UI Symbol" w:cs="Segoe UI Symbol"/>
                <w:sz w:val="32"/>
                <w:szCs w:val="32"/>
              </w:rPr>
              <w:t>✓</w:t>
            </w:r>
          </w:p>
        </w:tc>
        <w:tc>
          <w:tcPr>
            <w:tcW w:w="993" w:type="dxa"/>
          </w:tcPr>
          <w:p w14:paraId="5BCFEB11" w14:textId="77777777" w:rsidR="007E696B" w:rsidRDefault="007E696B">
            <w:pPr>
              <w:pStyle w:val="BodyText"/>
              <w:jc w:val="center"/>
              <w:rPr>
                <w:rFonts w:asciiTheme="majorHAnsi" w:hAnsiTheme="majorHAnsi"/>
              </w:rPr>
            </w:pPr>
          </w:p>
        </w:tc>
        <w:tc>
          <w:tcPr>
            <w:tcW w:w="1417" w:type="dxa"/>
          </w:tcPr>
          <w:p w14:paraId="5279CCB6" w14:textId="77777777" w:rsidR="007E696B" w:rsidRDefault="007E696B">
            <w:pPr>
              <w:pStyle w:val="BodyText"/>
              <w:jc w:val="center"/>
              <w:rPr>
                <w:rFonts w:asciiTheme="majorHAnsi" w:hAnsiTheme="majorHAnsi"/>
              </w:rPr>
            </w:pPr>
            <w:r w:rsidRPr="686C5933">
              <w:rPr>
                <w:rFonts w:ascii="Segoe UI Symbol" w:hAnsi="Segoe UI Symbol" w:cs="Segoe UI Symbol"/>
                <w:sz w:val="32"/>
                <w:szCs w:val="32"/>
              </w:rPr>
              <w:t>✓</w:t>
            </w:r>
          </w:p>
        </w:tc>
        <w:tc>
          <w:tcPr>
            <w:tcW w:w="1276" w:type="dxa"/>
          </w:tcPr>
          <w:p w14:paraId="25AF56DB" w14:textId="77777777" w:rsidR="007E696B" w:rsidRDefault="007E696B">
            <w:pPr>
              <w:pStyle w:val="BodyText"/>
              <w:jc w:val="center"/>
              <w:rPr>
                <w:rFonts w:ascii="Segoe UI Symbol" w:hAnsi="Segoe UI Symbol" w:cs="Segoe UI Symbol"/>
                <w:sz w:val="32"/>
                <w:szCs w:val="32"/>
              </w:rPr>
            </w:pPr>
          </w:p>
        </w:tc>
      </w:tr>
      <w:tr w:rsidR="007E696B" w:rsidRPr="686C5933" w14:paraId="64BC952C" w14:textId="77777777" w:rsidTr="005848B7">
        <w:tc>
          <w:tcPr>
            <w:tcW w:w="10617" w:type="dxa"/>
          </w:tcPr>
          <w:p w14:paraId="7537FFFB" w14:textId="2B555DE6" w:rsidR="007E696B" w:rsidRDefault="007E696B">
            <w:pPr>
              <w:pStyle w:val="BodyText"/>
              <w:rPr>
                <w:rFonts w:asciiTheme="majorHAnsi" w:hAnsiTheme="majorHAnsi"/>
                <w:bCs/>
                <w:szCs w:val="18"/>
              </w:rPr>
            </w:pPr>
            <w:r w:rsidRPr="0045522F">
              <w:rPr>
                <w:rFonts w:asciiTheme="majorHAnsi" w:hAnsiTheme="majorHAnsi"/>
                <w:b/>
                <w:szCs w:val="18"/>
              </w:rPr>
              <w:t>Offering the survey in languages other tha</w:t>
            </w:r>
            <w:r>
              <w:rPr>
                <w:rFonts w:asciiTheme="majorHAnsi" w:hAnsiTheme="majorHAnsi"/>
                <w:b/>
                <w:szCs w:val="18"/>
              </w:rPr>
              <w:t>n</w:t>
            </w:r>
            <w:r w:rsidRPr="0045522F">
              <w:rPr>
                <w:rFonts w:asciiTheme="majorHAnsi" w:hAnsiTheme="majorHAnsi"/>
                <w:b/>
                <w:szCs w:val="18"/>
              </w:rPr>
              <w:t xml:space="preserve"> English</w:t>
            </w:r>
            <w:r>
              <w:rPr>
                <w:rFonts w:asciiTheme="majorHAnsi" w:hAnsiTheme="majorHAnsi"/>
                <w:bCs/>
                <w:szCs w:val="18"/>
              </w:rPr>
              <w:t xml:space="preserve">. If possible, offer the survey in other languages, particularly in cases where a significant proportion of the sample are non-English speakers. </w:t>
            </w:r>
            <w:r w:rsidR="00070ECA">
              <w:rPr>
                <w:rFonts w:asciiTheme="majorHAnsi" w:hAnsiTheme="majorHAnsi"/>
                <w:bCs/>
                <w:szCs w:val="18"/>
              </w:rPr>
              <w:t xml:space="preserve">This may be easier to do for some delivery modes, such as postal and online, over others.  </w:t>
            </w:r>
          </w:p>
        </w:tc>
        <w:tc>
          <w:tcPr>
            <w:tcW w:w="1275" w:type="dxa"/>
          </w:tcPr>
          <w:p w14:paraId="0064482F" w14:textId="77777777" w:rsidR="007E696B" w:rsidRDefault="007E696B">
            <w:pPr>
              <w:pStyle w:val="BodyText"/>
              <w:jc w:val="center"/>
              <w:rPr>
                <w:rFonts w:asciiTheme="majorHAnsi" w:hAnsiTheme="majorHAnsi"/>
              </w:rPr>
            </w:pPr>
            <w:r w:rsidRPr="686C5933">
              <w:rPr>
                <w:rFonts w:ascii="Segoe UI Symbol" w:hAnsi="Segoe UI Symbol" w:cs="Segoe UI Symbol"/>
                <w:sz w:val="32"/>
                <w:szCs w:val="32"/>
              </w:rPr>
              <w:t>✓</w:t>
            </w:r>
          </w:p>
        </w:tc>
        <w:tc>
          <w:tcPr>
            <w:tcW w:w="993" w:type="dxa"/>
          </w:tcPr>
          <w:p w14:paraId="2231DA44" w14:textId="77777777" w:rsidR="007E696B" w:rsidRDefault="007E696B">
            <w:pPr>
              <w:pStyle w:val="BodyText"/>
              <w:jc w:val="center"/>
              <w:rPr>
                <w:rFonts w:asciiTheme="majorHAnsi" w:hAnsiTheme="majorHAnsi"/>
              </w:rPr>
            </w:pPr>
            <w:r w:rsidRPr="686C5933">
              <w:rPr>
                <w:rFonts w:ascii="Segoe UI Symbol" w:hAnsi="Segoe UI Symbol" w:cs="Segoe UI Symbol"/>
                <w:sz w:val="32"/>
                <w:szCs w:val="32"/>
              </w:rPr>
              <w:t>✓</w:t>
            </w:r>
          </w:p>
        </w:tc>
        <w:tc>
          <w:tcPr>
            <w:tcW w:w="1417" w:type="dxa"/>
          </w:tcPr>
          <w:p w14:paraId="6D8F161A" w14:textId="77777777" w:rsidR="007E696B" w:rsidRDefault="007E696B">
            <w:pPr>
              <w:pStyle w:val="BodyText"/>
              <w:jc w:val="center"/>
              <w:rPr>
                <w:rFonts w:asciiTheme="majorHAnsi" w:hAnsiTheme="majorHAnsi"/>
              </w:rPr>
            </w:pPr>
            <w:r w:rsidRPr="686C5933">
              <w:rPr>
                <w:rFonts w:ascii="Segoe UI Symbol" w:hAnsi="Segoe UI Symbol" w:cs="Segoe UI Symbol"/>
                <w:sz w:val="32"/>
                <w:szCs w:val="32"/>
              </w:rPr>
              <w:t>✓</w:t>
            </w:r>
          </w:p>
        </w:tc>
        <w:tc>
          <w:tcPr>
            <w:tcW w:w="1276" w:type="dxa"/>
          </w:tcPr>
          <w:p w14:paraId="254FE2E6" w14:textId="77777777" w:rsidR="007E696B" w:rsidRDefault="007E696B">
            <w:pPr>
              <w:pStyle w:val="BodyText"/>
              <w:jc w:val="center"/>
              <w:rPr>
                <w:rFonts w:asciiTheme="majorHAnsi" w:hAnsiTheme="majorHAnsi"/>
              </w:rPr>
            </w:pPr>
            <w:r w:rsidRPr="686C5933">
              <w:rPr>
                <w:rFonts w:ascii="Segoe UI Symbol" w:hAnsi="Segoe UI Symbol" w:cs="Segoe UI Symbol"/>
                <w:sz w:val="32"/>
                <w:szCs w:val="32"/>
              </w:rPr>
              <w:t>✓</w:t>
            </w:r>
          </w:p>
          <w:p w14:paraId="04C06A59" w14:textId="77777777" w:rsidR="007E696B" w:rsidRPr="686C5933" w:rsidRDefault="007E696B">
            <w:pPr>
              <w:pStyle w:val="BodyText"/>
              <w:jc w:val="center"/>
              <w:rPr>
                <w:rFonts w:ascii="Segoe UI Symbol" w:hAnsi="Segoe UI Symbol" w:cs="Segoe UI Symbol"/>
                <w:sz w:val="32"/>
                <w:szCs w:val="32"/>
              </w:rPr>
            </w:pPr>
          </w:p>
        </w:tc>
      </w:tr>
      <w:tr w:rsidR="007E696B" w:rsidRPr="686C5933" w14:paraId="01B3F5C7" w14:textId="77777777" w:rsidTr="005848B7">
        <w:tc>
          <w:tcPr>
            <w:tcW w:w="10617" w:type="dxa"/>
          </w:tcPr>
          <w:p w14:paraId="31B3A5B5" w14:textId="77777777" w:rsidR="007E696B" w:rsidRPr="0045522F" w:rsidRDefault="007E696B">
            <w:pPr>
              <w:pStyle w:val="BodyText"/>
              <w:rPr>
                <w:rFonts w:asciiTheme="majorHAnsi" w:hAnsiTheme="majorHAnsi"/>
                <w:b/>
                <w:szCs w:val="18"/>
              </w:rPr>
            </w:pPr>
            <w:r w:rsidRPr="0045522F">
              <w:rPr>
                <w:rFonts w:asciiTheme="majorHAnsi" w:hAnsiTheme="majorHAnsi"/>
                <w:b/>
                <w:szCs w:val="18"/>
              </w:rPr>
              <w:t>Personalised introduction / invite</w:t>
            </w:r>
            <w:r>
              <w:rPr>
                <w:rFonts w:asciiTheme="majorHAnsi" w:hAnsiTheme="majorHAnsi"/>
                <w:b/>
                <w:szCs w:val="18"/>
              </w:rPr>
              <w:t xml:space="preserve">. </w:t>
            </w:r>
            <w:r w:rsidRPr="0045522F">
              <w:rPr>
                <w:rFonts w:asciiTheme="majorHAnsi" w:hAnsiTheme="majorHAnsi"/>
                <w:bCs/>
                <w:szCs w:val="18"/>
              </w:rPr>
              <w:t xml:space="preserve">Introductions and invites should be clear and </w:t>
            </w:r>
            <w:proofErr w:type="gramStart"/>
            <w:r w:rsidRPr="0045522F">
              <w:rPr>
                <w:rFonts w:asciiTheme="majorHAnsi" w:hAnsiTheme="majorHAnsi"/>
                <w:bCs/>
                <w:szCs w:val="18"/>
              </w:rPr>
              <w:t>concise, and</w:t>
            </w:r>
            <w:proofErr w:type="gramEnd"/>
            <w:r w:rsidRPr="0045522F">
              <w:rPr>
                <w:rFonts w:asciiTheme="majorHAnsi" w:hAnsiTheme="majorHAnsi"/>
                <w:bCs/>
                <w:szCs w:val="18"/>
              </w:rPr>
              <w:t xml:space="preserve"> offer a ‘hook’ or selling point for taking part. K</w:t>
            </w:r>
            <w:r w:rsidRPr="0045522F">
              <w:rPr>
                <w:bCs/>
              </w:rPr>
              <w:t>nowing how the research will be used and ‘what’s in it for them’ drives participants’ decisions over whether to take part in a study.</w:t>
            </w:r>
          </w:p>
        </w:tc>
        <w:tc>
          <w:tcPr>
            <w:tcW w:w="1275" w:type="dxa"/>
          </w:tcPr>
          <w:p w14:paraId="53E8D9BC" w14:textId="77777777" w:rsidR="007E696B" w:rsidRDefault="007E696B">
            <w:pPr>
              <w:pStyle w:val="BodyText"/>
              <w:jc w:val="center"/>
              <w:rPr>
                <w:rFonts w:asciiTheme="majorHAnsi" w:hAnsiTheme="majorHAnsi"/>
              </w:rPr>
            </w:pPr>
            <w:r w:rsidRPr="686C5933">
              <w:rPr>
                <w:rFonts w:ascii="Segoe UI Symbol" w:hAnsi="Segoe UI Symbol" w:cs="Segoe UI Symbol"/>
                <w:sz w:val="32"/>
                <w:szCs w:val="32"/>
              </w:rPr>
              <w:t>✓</w:t>
            </w:r>
          </w:p>
        </w:tc>
        <w:tc>
          <w:tcPr>
            <w:tcW w:w="993" w:type="dxa"/>
          </w:tcPr>
          <w:p w14:paraId="26F5D7FE" w14:textId="77777777" w:rsidR="007E696B" w:rsidRDefault="007E696B">
            <w:pPr>
              <w:pStyle w:val="BodyText"/>
              <w:jc w:val="center"/>
              <w:rPr>
                <w:rFonts w:asciiTheme="majorHAnsi" w:hAnsiTheme="majorHAnsi"/>
              </w:rPr>
            </w:pPr>
            <w:r w:rsidRPr="686C5933">
              <w:rPr>
                <w:rFonts w:ascii="Segoe UI Symbol" w:hAnsi="Segoe UI Symbol" w:cs="Segoe UI Symbol"/>
                <w:sz w:val="32"/>
                <w:szCs w:val="32"/>
              </w:rPr>
              <w:t>✓</w:t>
            </w:r>
          </w:p>
        </w:tc>
        <w:tc>
          <w:tcPr>
            <w:tcW w:w="1417" w:type="dxa"/>
          </w:tcPr>
          <w:p w14:paraId="406BE4D2" w14:textId="77777777" w:rsidR="007E696B" w:rsidRDefault="007E696B">
            <w:pPr>
              <w:pStyle w:val="BodyText"/>
              <w:jc w:val="center"/>
              <w:rPr>
                <w:rFonts w:asciiTheme="majorHAnsi" w:hAnsiTheme="majorHAnsi"/>
              </w:rPr>
            </w:pPr>
            <w:r w:rsidRPr="686C5933">
              <w:rPr>
                <w:rFonts w:ascii="Segoe UI Symbol" w:hAnsi="Segoe UI Symbol" w:cs="Segoe UI Symbol"/>
                <w:sz w:val="32"/>
                <w:szCs w:val="32"/>
              </w:rPr>
              <w:t>✓</w:t>
            </w:r>
          </w:p>
        </w:tc>
        <w:tc>
          <w:tcPr>
            <w:tcW w:w="1276" w:type="dxa"/>
          </w:tcPr>
          <w:p w14:paraId="063612F3" w14:textId="77777777" w:rsidR="007E696B" w:rsidRDefault="007E696B">
            <w:pPr>
              <w:pStyle w:val="BodyText"/>
              <w:jc w:val="center"/>
              <w:rPr>
                <w:rFonts w:asciiTheme="majorHAnsi" w:hAnsiTheme="majorHAnsi"/>
              </w:rPr>
            </w:pPr>
            <w:r w:rsidRPr="686C5933">
              <w:rPr>
                <w:rFonts w:ascii="Segoe UI Symbol" w:hAnsi="Segoe UI Symbol" w:cs="Segoe UI Symbol"/>
                <w:sz w:val="32"/>
                <w:szCs w:val="32"/>
              </w:rPr>
              <w:t>✓</w:t>
            </w:r>
          </w:p>
          <w:p w14:paraId="6381B2C4" w14:textId="77777777" w:rsidR="007E696B" w:rsidRPr="686C5933" w:rsidRDefault="007E696B">
            <w:pPr>
              <w:pStyle w:val="BodyText"/>
              <w:jc w:val="center"/>
              <w:rPr>
                <w:rFonts w:ascii="Segoe UI Symbol" w:hAnsi="Segoe UI Symbol" w:cs="Segoe UI Symbol"/>
                <w:sz w:val="32"/>
                <w:szCs w:val="32"/>
              </w:rPr>
            </w:pPr>
          </w:p>
        </w:tc>
      </w:tr>
      <w:tr w:rsidR="007E696B" w:rsidRPr="686C5933" w14:paraId="5E5BF92F" w14:textId="77777777" w:rsidTr="005848B7">
        <w:trPr>
          <w:trHeight w:val="735"/>
        </w:trPr>
        <w:tc>
          <w:tcPr>
            <w:tcW w:w="10617" w:type="dxa"/>
          </w:tcPr>
          <w:p w14:paraId="6FE88E55" w14:textId="77777777" w:rsidR="007E696B" w:rsidRPr="0045522F" w:rsidRDefault="007E696B">
            <w:pPr>
              <w:pStyle w:val="BodyText"/>
              <w:rPr>
                <w:rFonts w:asciiTheme="majorHAnsi" w:hAnsiTheme="majorHAnsi"/>
                <w:b/>
                <w:szCs w:val="18"/>
              </w:rPr>
            </w:pPr>
            <w:r>
              <w:rPr>
                <w:rFonts w:asciiTheme="majorHAnsi" w:hAnsiTheme="majorHAnsi"/>
                <w:b/>
                <w:szCs w:val="18"/>
              </w:rPr>
              <w:t>Use of r</w:t>
            </w:r>
            <w:r w:rsidRPr="0045522F">
              <w:rPr>
                <w:rFonts w:asciiTheme="majorHAnsi" w:hAnsiTheme="majorHAnsi"/>
                <w:b/>
                <w:szCs w:val="18"/>
              </w:rPr>
              <w:t xml:space="preserve">eminders. </w:t>
            </w:r>
            <w:r w:rsidRPr="00146566">
              <w:rPr>
                <w:rFonts w:asciiTheme="majorHAnsi" w:hAnsiTheme="majorHAnsi"/>
                <w:bCs/>
                <w:szCs w:val="18"/>
              </w:rPr>
              <w:t>These c</w:t>
            </w:r>
            <w:r>
              <w:rPr>
                <w:rFonts w:asciiTheme="majorHAnsi" w:hAnsiTheme="majorHAnsi"/>
                <w:bCs/>
                <w:szCs w:val="18"/>
              </w:rPr>
              <w:t xml:space="preserve">an be issued in a range of formats, including letters, emails, phone calls, or text messages. </w:t>
            </w:r>
          </w:p>
        </w:tc>
        <w:tc>
          <w:tcPr>
            <w:tcW w:w="1275" w:type="dxa"/>
          </w:tcPr>
          <w:p w14:paraId="47A9582E" w14:textId="77777777" w:rsidR="007E696B" w:rsidRDefault="007E696B">
            <w:pPr>
              <w:pStyle w:val="BodyText"/>
              <w:jc w:val="center"/>
              <w:rPr>
                <w:rFonts w:asciiTheme="majorHAnsi" w:hAnsiTheme="majorHAnsi"/>
              </w:rPr>
            </w:pPr>
            <w:r w:rsidRPr="686C5933">
              <w:rPr>
                <w:rFonts w:ascii="Segoe UI Symbol" w:hAnsi="Segoe UI Symbol" w:cs="Segoe UI Symbol"/>
                <w:sz w:val="32"/>
                <w:szCs w:val="32"/>
              </w:rPr>
              <w:t>✓</w:t>
            </w:r>
          </w:p>
        </w:tc>
        <w:tc>
          <w:tcPr>
            <w:tcW w:w="993" w:type="dxa"/>
          </w:tcPr>
          <w:p w14:paraId="46A8AC82" w14:textId="77777777" w:rsidR="007E696B" w:rsidRDefault="007E696B">
            <w:pPr>
              <w:pStyle w:val="BodyText"/>
              <w:jc w:val="center"/>
              <w:rPr>
                <w:rFonts w:asciiTheme="majorHAnsi" w:hAnsiTheme="majorHAnsi"/>
              </w:rPr>
            </w:pPr>
            <w:r w:rsidRPr="686C5933">
              <w:rPr>
                <w:rFonts w:ascii="Segoe UI Symbol" w:hAnsi="Segoe UI Symbol" w:cs="Segoe UI Symbol"/>
                <w:sz w:val="32"/>
                <w:szCs w:val="32"/>
              </w:rPr>
              <w:t>✓</w:t>
            </w:r>
          </w:p>
        </w:tc>
        <w:tc>
          <w:tcPr>
            <w:tcW w:w="1417" w:type="dxa"/>
          </w:tcPr>
          <w:p w14:paraId="4FEEE239" w14:textId="77777777" w:rsidR="007E696B" w:rsidRDefault="007E696B">
            <w:pPr>
              <w:pStyle w:val="BodyText"/>
              <w:jc w:val="center"/>
              <w:rPr>
                <w:rFonts w:asciiTheme="majorHAnsi" w:hAnsiTheme="majorHAnsi"/>
              </w:rPr>
            </w:pPr>
            <w:r w:rsidRPr="686C5933">
              <w:rPr>
                <w:rFonts w:ascii="Segoe UI Symbol" w:hAnsi="Segoe UI Symbol" w:cs="Segoe UI Symbol"/>
                <w:sz w:val="32"/>
                <w:szCs w:val="32"/>
              </w:rPr>
              <w:t>✓</w:t>
            </w:r>
          </w:p>
        </w:tc>
        <w:tc>
          <w:tcPr>
            <w:tcW w:w="1276" w:type="dxa"/>
          </w:tcPr>
          <w:p w14:paraId="1A698D3C" w14:textId="77777777" w:rsidR="007E696B" w:rsidRPr="686C5933" w:rsidRDefault="007E696B">
            <w:pPr>
              <w:pStyle w:val="BodyText"/>
              <w:jc w:val="center"/>
              <w:rPr>
                <w:rFonts w:ascii="Segoe UI Symbol" w:hAnsi="Segoe UI Symbol" w:cs="Segoe UI Symbol"/>
                <w:sz w:val="32"/>
                <w:szCs w:val="32"/>
              </w:rPr>
            </w:pPr>
            <w:r w:rsidRPr="686C5933">
              <w:rPr>
                <w:rFonts w:ascii="Segoe UI Symbol" w:hAnsi="Segoe UI Symbol" w:cs="Segoe UI Symbol"/>
                <w:sz w:val="32"/>
                <w:szCs w:val="32"/>
              </w:rPr>
              <w:t>✓</w:t>
            </w:r>
          </w:p>
        </w:tc>
      </w:tr>
      <w:tr w:rsidR="007E696B" w:rsidRPr="686C5933" w14:paraId="1E2FE6F0" w14:textId="77777777" w:rsidTr="005848B7">
        <w:tc>
          <w:tcPr>
            <w:tcW w:w="10617" w:type="dxa"/>
          </w:tcPr>
          <w:p w14:paraId="0973575F" w14:textId="77777777" w:rsidR="007E696B" w:rsidRDefault="007E696B">
            <w:pPr>
              <w:pStyle w:val="BodyText"/>
            </w:pPr>
            <w:r>
              <w:rPr>
                <w:rFonts w:asciiTheme="majorHAnsi" w:hAnsiTheme="majorHAnsi"/>
                <w:b/>
                <w:szCs w:val="18"/>
              </w:rPr>
              <w:t xml:space="preserve">A well-designed survey. </w:t>
            </w:r>
            <w:r w:rsidRPr="00146566">
              <w:rPr>
                <w:rFonts w:asciiTheme="majorHAnsi" w:hAnsiTheme="majorHAnsi"/>
                <w:bCs/>
                <w:szCs w:val="18"/>
              </w:rPr>
              <w:t>The presentation, look and layout of the questionnaire is important both</w:t>
            </w:r>
            <w:r>
              <w:rPr>
                <w:rFonts w:asciiTheme="majorHAnsi" w:hAnsiTheme="majorHAnsi"/>
                <w:b/>
                <w:szCs w:val="18"/>
              </w:rPr>
              <w:t xml:space="preserve"> </w:t>
            </w:r>
            <w:r>
              <w:t xml:space="preserve">in engaging participants initially </w:t>
            </w:r>
            <w:r w:rsidRPr="00C57967">
              <w:t xml:space="preserve">and in ensuring that the survey is </w:t>
            </w:r>
            <w:r>
              <w:t>easy</w:t>
            </w:r>
            <w:r w:rsidRPr="00C57967">
              <w:t xml:space="preserve"> to complete. </w:t>
            </w:r>
            <w:r>
              <w:t xml:space="preserve"> The survey should: </w:t>
            </w:r>
          </w:p>
          <w:p w14:paraId="28EB7C14" w14:textId="77777777" w:rsidR="007E696B" w:rsidRPr="00146566" w:rsidRDefault="007E696B">
            <w:pPr>
              <w:pStyle w:val="BodyText"/>
              <w:numPr>
                <w:ilvl w:val="0"/>
                <w:numId w:val="35"/>
              </w:numPr>
              <w:rPr>
                <w:rFonts w:asciiTheme="majorHAnsi" w:hAnsiTheme="majorHAnsi"/>
                <w:bCs/>
                <w:szCs w:val="18"/>
              </w:rPr>
            </w:pPr>
            <w:r w:rsidRPr="00146566">
              <w:rPr>
                <w:rFonts w:asciiTheme="majorHAnsi" w:hAnsiTheme="majorHAnsi"/>
                <w:bCs/>
                <w:szCs w:val="18"/>
              </w:rPr>
              <w:t xml:space="preserve">Use formatting and colour to make the survey more attractive and engaging </w:t>
            </w:r>
          </w:p>
          <w:p w14:paraId="6D03D751" w14:textId="77777777" w:rsidR="007E696B" w:rsidRPr="00146566" w:rsidRDefault="007E696B">
            <w:pPr>
              <w:pStyle w:val="ListBullet"/>
              <w:numPr>
                <w:ilvl w:val="0"/>
                <w:numId w:val="35"/>
              </w:numPr>
              <w:spacing w:before="120" w:after="120" w:line="260" w:lineRule="exact"/>
              <w:contextualSpacing w:val="0"/>
              <w:jc w:val="both"/>
              <w:rPr>
                <w:bCs/>
              </w:rPr>
            </w:pPr>
            <w:r w:rsidRPr="00146566">
              <w:rPr>
                <w:bCs/>
              </w:rPr>
              <w:t>Provide instructions on how to answer each question (tick or click one box, tick/click as many answers as apply, write in/type your answer</w:t>
            </w:r>
            <w:r>
              <w:rPr>
                <w:bCs/>
              </w:rPr>
              <w:t>)</w:t>
            </w:r>
          </w:p>
          <w:p w14:paraId="47682647" w14:textId="77777777" w:rsidR="007E696B" w:rsidRDefault="007E696B">
            <w:pPr>
              <w:pStyle w:val="BodyText"/>
              <w:numPr>
                <w:ilvl w:val="0"/>
                <w:numId w:val="35"/>
              </w:numPr>
              <w:rPr>
                <w:rFonts w:asciiTheme="majorHAnsi" w:hAnsiTheme="majorHAnsi"/>
                <w:b/>
                <w:szCs w:val="18"/>
              </w:rPr>
            </w:pPr>
            <w:r w:rsidRPr="00146566">
              <w:rPr>
                <w:rFonts w:asciiTheme="majorHAnsi" w:hAnsiTheme="majorHAnsi"/>
                <w:bCs/>
                <w:szCs w:val="18"/>
              </w:rPr>
              <w:lastRenderedPageBreak/>
              <w:t>Meet accessibility requirements, for example by allowing respondents to choose the font size.</w:t>
            </w:r>
            <w:r>
              <w:rPr>
                <w:rFonts w:asciiTheme="majorHAnsi" w:hAnsiTheme="majorHAnsi"/>
                <w:b/>
                <w:szCs w:val="18"/>
              </w:rPr>
              <w:t xml:space="preserve"> </w:t>
            </w:r>
          </w:p>
          <w:p w14:paraId="01914258" w14:textId="77777777" w:rsidR="007E696B" w:rsidRPr="00146566" w:rsidRDefault="007E696B">
            <w:pPr>
              <w:pStyle w:val="ListBullet"/>
              <w:numPr>
                <w:ilvl w:val="0"/>
                <w:numId w:val="35"/>
              </w:numPr>
              <w:spacing w:before="120" w:after="120" w:line="260" w:lineRule="exact"/>
              <w:contextualSpacing w:val="0"/>
              <w:jc w:val="both"/>
            </w:pPr>
            <w:r>
              <w:t>I</w:t>
            </w:r>
            <w:r w:rsidRPr="0053302B">
              <w:t>nclude a note at the end as to what to do next (i.e. how to submit, and who to contact in case of queries or concerns)</w:t>
            </w:r>
          </w:p>
        </w:tc>
        <w:tc>
          <w:tcPr>
            <w:tcW w:w="1275" w:type="dxa"/>
          </w:tcPr>
          <w:p w14:paraId="3CAAE78F" w14:textId="77777777" w:rsidR="007E696B" w:rsidRDefault="007E696B">
            <w:pPr>
              <w:pStyle w:val="BodyText"/>
              <w:jc w:val="center"/>
              <w:rPr>
                <w:rFonts w:asciiTheme="majorHAnsi" w:hAnsiTheme="majorHAnsi"/>
              </w:rPr>
            </w:pPr>
          </w:p>
        </w:tc>
        <w:tc>
          <w:tcPr>
            <w:tcW w:w="993" w:type="dxa"/>
          </w:tcPr>
          <w:p w14:paraId="03823EA2" w14:textId="77777777" w:rsidR="007E696B" w:rsidRDefault="007E696B">
            <w:pPr>
              <w:pStyle w:val="BodyText"/>
              <w:jc w:val="center"/>
              <w:rPr>
                <w:rFonts w:asciiTheme="majorHAnsi" w:hAnsiTheme="majorHAnsi"/>
              </w:rPr>
            </w:pPr>
            <w:r w:rsidRPr="686C5933">
              <w:rPr>
                <w:rFonts w:ascii="Segoe UI Symbol" w:hAnsi="Segoe UI Symbol" w:cs="Segoe UI Symbol"/>
                <w:sz w:val="32"/>
                <w:szCs w:val="32"/>
              </w:rPr>
              <w:t>✓</w:t>
            </w:r>
          </w:p>
        </w:tc>
        <w:tc>
          <w:tcPr>
            <w:tcW w:w="1417" w:type="dxa"/>
          </w:tcPr>
          <w:p w14:paraId="36A97816" w14:textId="77777777" w:rsidR="007E696B" w:rsidRDefault="007E696B">
            <w:pPr>
              <w:pStyle w:val="BodyText"/>
              <w:jc w:val="center"/>
              <w:rPr>
                <w:rFonts w:asciiTheme="majorHAnsi" w:hAnsiTheme="majorHAnsi"/>
              </w:rPr>
            </w:pPr>
          </w:p>
        </w:tc>
        <w:tc>
          <w:tcPr>
            <w:tcW w:w="1276" w:type="dxa"/>
          </w:tcPr>
          <w:p w14:paraId="1E70B66A" w14:textId="77777777" w:rsidR="007E696B" w:rsidRDefault="007E696B">
            <w:pPr>
              <w:pStyle w:val="BodyText"/>
              <w:jc w:val="center"/>
              <w:rPr>
                <w:rFonts w:asciiTheme="majorHAnsi" w:hAnsiTheme="majorHAnsi"/>
              </w:rPr>
            </w:pPr>
            <w:r w:rsidRPr="686C5933">
              <w:rPr>
                <w:rFonts w:ascii="Segoe UI Symbol" w:hAnsi="Segoe UI Symbol" w:cs="Segoe UI Symbol"/>
                <w:sz w:val="32"/>
                <w:szCs w:val="32"/>
              </w:rPr>
              <w:t>✓</w:t>
            </w:r>
          </w:p>
          <w:p w14:paraId="6512D2DA" w14:textId="77777777" w:rsidR="007E696B" w:rsidRPr="686C5933" w:rsidRDefault="007E696B">
            <w:pPr>
              <w:pStyle w:val="BodyText"/>
              <w:jc w:val="center"/>
              <w:rPr>
                <w:rFonts w:ascii="Segoe UI Symbol" w:hAnsi="Segoe UI Symbol" w:cs="Segoe UI Symbol"/>
                <w:sz w:val="32"/>
                <w:szCs w:val="32"/>
              </w:rPr>
            </w:pPr>
          </w:p>
        </w:tc>
      </w:tr>
      <w:tr w:rsidR="007E696B" w:rsidRPr="686C5933" w14:paraId="6F555565" w14:textId="77777777" w:rsidTr="005848B7">
        <w:tc>
          <w:tcPr>
            <w:tcW w:w="10617" w:type="dxa"/>
          </w:tcPr>
          <w:p w14:paraId="2EBB54B0" w14:textId="77777777" w:rsidR="007E696B" w:rsidRPr="00180246" w:rsidRDefault="007E696B">
            <w:pPr>
              <w:pStyle w:val="BodyText"/>
              <w:rPr>
                <w:rFonts w:asciiTheme="majorHAnsi" w:hAnsiTheme="majorHAnsi"/>
                <w:bCs/>
                <w:szCs w:val="18"/>
              </w:rPr>
            </w:pPr>
            <w:r>
              <w:rPr>
                <w:rFonts w:asciiTheme="majorHAnsi" w:hAnsiTheme="majorHAnsi"/>
                <w:b/>
                <w:szCs w:val="18"/>
              </w:rPr>
              <w:t xml:space="preserve">Advance communication from familiar stakeholder. </w:t>
            </w:r>
            <w:r w:rsidRPr="00180246">
              <w:rPr>
                <w:rFonts w:asciiTheme="majorHAnsi" w:hAnsiTheme="majorHAnsi"/>
                <w:bCs/>
                <w:szCs w:val="18"/>
              </w:rPr>
              <w:t>A</w:t>
            </w:r>
            <w:r>
              <w:rPr>
                <w:rFonts w:asciiTheme="majorHAnsi" w:hAnsiTheme="majorHAnsi"/>
                <w:bCs/>
                <w:szCs w:val="18"/>
              </w:rPr>
              <w:t xml:space="preserve"> tenant liaison officer or similar should inform residents of the upcoming survey and of any external contractor conducting the research, and the mode(s) that will be used.</w:t>
            </w:r>
          </w:p>
        </w:tc>
        <w:tc>
          <w:tcPr>
            <w:tcW w:w="1275" w:type="dxa"/>
          </w:tcPr>
          <w:p w14:paraId="63ACB30F" w14:textId="77777777" w:rsidR="007E696B" w:rsidRDefault="007E696B">
            <w:pPr>
              <w:pStyle w:val="BodyText"/>
              <w:jc w:val="center"/>
              <w:rPr>
                <w:rFonts w:asciiTheme="majorHAnsi" w:hAnsiTheme="majorHAnsi"/>
              </w:rPr>
            </w:pPr>
            <w:r w:rsidRPr="686C5933">
              <w:rPr>
                <w:rFonts w:ascii="Segoe UI Symbol" w:hAnsi="Segoe UI Symbol" w:cs="Segoe UI Symbol"/>
                <w:sz w:val="32"/>
                <w:szCs w:val="32"/>
              </w:rPr>
              <w:t>✓</w:t>
            </w:r>
          </w:p>
        </w:tc>
        <w:tc>
          <w:tcPr>
            <w:tcW w:w="993" w:type="dxa"/>
          </w:tcPr>
          <w:p w14:paraId="735E3F75" w14:textId="77777777" w:rsidR="007E696B" w:rsidRPr="004F2C7A" w:rsidRDefault="007E696B">
            <w:pPr>
              <w:pStyle w:val="BodyText"/>
              <w:jc w:val="center"/>
              <w:rPr>
                <w:rFonts w:ascii="Segoe UI Symbol" w:hAnsi="Segoe UI Symbol" w:cs="Segoe UI Symbol"/>
                <w:sz w:val="32"/>
                <w:szCs w:val="32"/>
              </w:rPr>
            </w:pPr>
            <w:r w:rsidRPr="686C5933">
              <w:rPr>
                <w:rFonts w:ascii="Segoe UI Symbol" w:hAnsi="Segoe UI Symbol" w:cs="Segoe UI Symbol"/>
                <w:sz w:val="32"/>
                <w:szCs w:val="32"/>
              </w:rPr>
              <w:t>✓</w:t>
            </w:r>
          </w:p>
        </w:tc>
        <w:tc>
          <w:tcPr>
            <w:tcW w:w="1417" w:type="dxa"/>
          </w:tcPr>
          <w:p w14:paraId="01B552C2" w14:textId="77777777" w:rsidR="007E696B" w:rsidRDefault="007E696B">
            <w:pPr>
              <w:pStyle w:val="BodyText"/>
              <w:jc w:val="center"/>
              <w:rPr>
                <w:rFonts w:asciiTheme="majorHAnsi" w:hAnsiTheme="majorHAnsi"/>
              </w:rPr>
            </w:pPr>
            <w:r w:rsidRPr="686C5933">
              <w:rPr>
                <w:rFonts w:ascii="Segoe UI Symbol" w:hAnsi="Segoe UI Symbol" w:cs="Segoe UI Symbol"/>
                <w:sz w:val="32"/>
                <w:szCs w:val="32"/>
              </w:rPr>
              <w:t>✓</w:t>
            </w:r>
          </w:p>
        </w:tc>
        <w:tc>
          <w:tcPr>
            <w:tcW w:w="1276" w:type="dxa"/>
          </w:tcPr>
          <w:p w14:paraId="24349BA5" w14:textId="77777777" w:rsidR="007E696B" w:rsidRDefault="007E696B">
            <w:pPr>
              <w:pStyle w:val="BodyText"/>
              <w:jc w:val="center"/>
              <w:rPr>
                <w:rFonts w:asciiTheme="majorHAnsi" w:hAnsiTheme="majorHAnsi"/>
              </w:rPr>
            </w:pPr>
            <w:r w:rsidRPr="686C5933">
              <w:rPr>
                <w:rFonts w:ascii="Segoe UI Symbol" w:hAnsi="Segoe UI Symbol" w:cs="Segoe UI Symbol"/>
                <w:sz w:val="32"/>
                <w:szCs w:val="32"/>
              </w:rPr>
              <w:t>✓</w:t>
            </w:r>
          </w:p>
          <w:p w14:paraId="1143C125" w14:textId="77777777" w:rsidR="007E696B" w:rsidRPr="686C5933" w:rsidRDefault="007E696B">
            <w:pPr>
              <w:pStyle w:val="BodyText"/>
              <w:jc w:val="center"/>
              <w:rPr>
                <w:rFonts w:ascii="Segoe UI Symbol" w:hAnsi="Segoe UI Symbol" w:cs="Segoe UI Symbol"/>
                <w:sz w:val="32"/>
                <w:szCs w:val="32"/>
              </w:rPr>
            </w:pPr>
          </w:p>
        </w:tc>
      </w:tr>
      <w:tr w:rsidR="007E696B" w:rsidRPr="686C5933" w14:paraId="38795BB0" w14:textId="77777777" w:rsidTr="005848B7">
        <w:trPr>
          <w:trHeight w:val="1061"/>
        </w:trPr>
        <w:tc>
          <w:tcPr>
            <w:tcW w:w="10617" w:type="dxa"/>
          </w:tcPr>
          <w:p w14:paraId="37BA034C" w14:textId="77777777" w:rsidR="007E696B" w:rsidRPr="00146566" w:rsidRDefault="007E696B">
            <w:pPr>
              <w:pStyle w:val="BodyText"/>
              <w:rPr>
                <w:rFonts w:asciiTheme="majorHAnsi" w:hAnsiTheme="majorHAnsi"/>
                <w:bCs/>
                <w:szCs w:val="18"/>
              </w:rPr>
            </w:pPr>
            <w:r>
              <w:rPr>
                <w:rFonts w:asciiTheme="majorHAnsi" w:hAnsiTheme="majorHAnsi"/>
                <w:b/>
                <w:szCs w:val="18"/>
              </w:rPr>
              <w:t xml:space="preserve">Ensuring email and letter invites look </w:t>
            </w:r>
            <w:proofErr w:type="gramStart"/>
            <w:r>
              <w:rPr>
                <w:rFonts w:asciiTheme="majorHAnsi" w:hAnsiTheme="majorHAnsi"/>
                <w:b/>
                <w:szCs w:val="18"/>
              </w:rPr>
              <w:t xml:space="preserve">important, </w:t>
            </w:r>
            <w:r>
              <w:rPr>
                <w:rFonts w:asciiTheme="majorHAnsi" w:hAnsiTheme="majorHAnsi"/>
                <w:bCs/>
                <w:szCs w:val="18"/>
              </w:rPr>
              <w:t>and</w:t>
            </w:r>
            <w:proofErr w:type="gramEnd"/>
            <w:r>
              <w:rPr>
                <w:rFonts w:asciiTheme="majorHAnsi" w:hAnsiTheme="majorHAnsi"/>
                <w:bCs/>
                <w:szCs w:val="18"/>
              </w:rPr>
              <w:t xml:space="preserve"> avoid looking like marketing or junk. Where you are employing an external </w:t>
            </w:r>
            <w:proofErr w:type="gramStart"/>
            <w:r>
              <w:rPr>
                <w:rFonts w:asciiTheme="majorHAnsi" w:hAnsiTheme="majorHAnsi"/>
                <w:bCs/>
                <w:szCs w:val="18"/>
              </w:rPr>
              <w:t>contractor</w:t>
            </w:r>
            <w:proofErr w:type="gramEnd"/>
            <w:r>
              <w:rPr>
                <w:rFonts w:asciiTheme="majorHAnsi" w:hAnsiTheme="majorHAnsi"/>
                <w:bCs/>
                <w:szCs w:val="18"/>
              </w:rPr>
              <w:t xml:space="preserve"> we recommend they use your official branding in the survey and invites. </w:t>
            </w:r>
          </w:p>
        </w:tc>
        <w:tc>
          <w:tcPr>
            <w:tcW w:w="1275" w:type="dxa"/>
          </w:tcPr>
          <w:p w14:paraId="761D3AF8" w14:textId="77777777" w:rsidR="007E696B" w:rsidRDefault="007E696B">
            <w:pPr>
              <w:pStyle w:val="BodyText"/>
              <w:jc w:val="center"/>
              <w:rPr>
                <w:rFonts w:asciiTheme="majorHAnsi" w:hAnsiTheme="majorHAnsi"/>
              </w:rPr>
            </w:pPr>
            <w:r w:rsidRPr="686C5933">
              <w:rPr>
                <w:rFonts w:ascii="Segoe UI Symbol" w:hAnsi="Segoe UI Symbol" w:cs="Segoe UI Symbol"/>
                <w:sz w:val="32"/>
                <w:szCs w:val="32"/>
              </w:rPr>
              <w:t>✓</w:t>
            </w:r>
          </w:p>
        </w:tc>
        <w:tc>
          <w:tcPr>
            <w:tcW w:w="993" w:type="dxa"/>
          </w:tcPr>
          <w:p w14:paraId="5A6C3D6B" w14:textId="77777777" w:rsidR="007E696B" w:rsidRDefault="007E696B">
            <w:pPr>
              <w:pStyle w:val="BodyText"/>
              <w:jc w:val="center"/>
              <w:rPr>
                <w:rFonts w:asciiTheme="majorHAnsi" w:hAnsiTheme="majorHAnsi"/>
              </w:rPr>
            </w:pPr>
            <w:r w:rsidRPr="686C5933">
              <w:rPr>
                <w:rFonts w:ascii="Segoe UI Symbol" w:hAnsi="Segoe UI Symbol" w:cs="Segoe UI Symbol"/>
                <w:sz w:val="32"/>
                <w:szCs w:val="32"/>
              </w:rPr>
              <w:t>✓</w:t>
            </w:r>
          </w:p>
        </w:tc>
        <w:tc>
          <w:tcPr>
            <w:tcW w:w="1417" w:type="dxa"/>
          </w:tcPr>
          <w:p w14:paraId="057D1F7F" w14:textId="77777777" w:rsidR="007E696B" w:rsidRDefault="007E696B">
            <w:pPr>
              <w:pStyle w:val="BodyText"/>
              <w:jc w:val="center"/>
              <w:rPr>
                <w:rFonts w:asciiTheme="majorHAnsi" w:hAnsiTheme="majorHAnsi"/>
              </w:rPr>
            </w:pPr>
            <w:r w:rsidRPr="686C5933">
              <w:rPr>
                <w:rFonts w:ascii="Segoe UI Symbol" w:hAnsi="Segoe UI Symbol" w:cs="Segoe UI Symbol"/>
                <w:sz w:val="32"/>
                <w:szCs w:val="32"/>
              </w:rPr>
              <w:t>✓</w:t>
            </w:r>
          </w:p>
        </w:tc>
        <w:tc>
          <w:tcPr>
            <w:tcW w:w="1276" w:type="dxa"/>
          </w:tcPr>
          <w:p w14:paraId="2C2DF4A6" w14:textId="77777777" w:rsidR="007E696B" w:rsidRDefault="007E696B">
            <w:pPr>
              <w:pStyle w:val="BodyText"/>
              <w:jc w:val="center"/>
              <w:rPr>
                <w:rFonts w:asciiTheme="majorHAnsi" w:hAnsiTheme="majorHAnsi"/>
              </w:rPr>
            </w:pPr>
            <w:r w:rsidRPr="686C5933">
              <w:rPr>
                <w:rFonts w:ascii="Segoe UI Symbol" w:hAnsi="Segoe UI Symbol" w:cs="Segoe UI Symbol"/>
                <w:sz w:val="32"/>
                <w:szCs w:val="32"/>
              </w:rPr>
              <w:t>✓</w:t>
            </w:r>
          </w:p>
          <w:p w14:paraId="7A0F4FE7" w14:textId="77777777" w:rsidR="007E696B" w:rsidRPr="686C5933" w:rsidRDefault="007E696B">
            <w:pPr>
              <w:pStyle w:val="BodyText"/>
              <w:jc w:val="center"/>
              <w:rPr>
                <w:rFonts w:ascii="Segoe UI Symbol" w:hAnsi="Segoe UI Symbol" w:cs="Segoe UI Symbol"/>
                <w:sz w:val="32"/>
                <w:szCs w:val="32"/>
              </w:rPr>
            </w:pPr>
          </w:p>
        </w:tc>
      </w:tr>
      <w:tr w:rsidR="007E696B" w:rsidRPr="686C5933" w14:paraId="651DFA0D" w14:textId="77777777" w:rsidTr="005848B7">
        <w:tc>
          <w:tcPr>
            <w:tcW w:w="10617" w:type="dxa"/>
          </w:tcPr>
          <w:p w14:paraId="22BF31B3" w14:textId="77777777" w:rsidR="007E696B" w:rsidRPr="0045522F" w:rsidRDefault="007E696B">
            <w:pPr>
              <w:pStyle w:val="BodyText"/>
              <w:rPr>
                <w:rFonts w:asciiTheme="majorHAnsi" w:hAnsiTheme="majorHAnsi"/>
                <w:b/>
                <w:szCs w:val="18"/>
              </w:rPr>
            </w:pPr>
            <w:r>
              <w:rPr>
                <w:rFonts w:asciiTheme="majorHAnsi" w:hAnsiTheme="majorHAnsi"/>
                <w:b/>
                <w:szCs w:val="18"/>
              </w:rPr>
              <w:t xml:space="preserve">Offering incentives upon completion of the survey. </w:t>
            </w:r>
            <w:r w:rsidRPr="00804C65">
              <w:rPr>
                <w:rFonts w:asciiTheme="majorHAnsi" w:hAnsiTheme="majorHAnsi"/>
                <w:bCs/>
                <w:szCs w:val="18"/>
              </w:rPr>
              <w:t>Please see the next section of this document for guidanc</w:t>
            </w:r>
            <w:r>
              <w:rPr>
                <w:rFonts w:asciiTheme="majorHAnsi" w:hAnsiTheme="majorHAnsi"/>
                <w:bCs/>
                <w:szCs w:val="18"/>
              </w:rPr>
              <w:t>e</w:t>
            </w:r>
            <w:r w:rsidRPr="00804C65">
              <w:rPr>
                <w:rFonts w:asciiTheme="majorHAnsi" w:hAnsiTheme="majorHAnsi"/>
                <w:bCs/>
                <w:szCs w:val="18"/>
              </w:rPr>
              <w:t>.</w:t>
            </w:r>
            <w:r>
              <w:rPr>
                <w:rFonts w:asciiTheme="majorHAnsi" w:hAnsiTheme="majorHAnsi"/>
                <w:b/>
                <w:szCs w:val="18"/>
              </w:rPr>
              <w:t xml:space="preserve"> </w:t>
            </w:r>
          </w:p>
        </w:tc>
        <w:tc>
          <w:tcPr>
            <w:tcW w:w="1275" w:type="dxa"/>
          </w:tcPr>
          <w:p w14:paraId="1BE273CD" w14:textId="77777777" w:rsidR="007E696B" w:rsidRDefault="007E696B">
            <w:pPr>
              <w:pStyle w:val="BodyText"/>
              <w:jc w:val="center"/>
              <w:rPr>
                <w:rFonts w:asciiTheme="majorHAnsi" w:hAnsiTheme="majorHAnsi"/>
              </w:rPr>
            </w:pPr>
            <w:r w:rsidRPr="686C5933">
              <w:rPr>
                <w:rFonts w:ascii="Segoe UI Symbol" w:hAnsi="Segoe UI Symbol" w:cs="Segoe UI Symbol"/>
                <w:sz w:val="32"/>
                <w:szCs w:val="32"/>
              </w:rPr>
              <w:t>✓</w:t>
            </w:r>
          </w:p>
        </w:tc>
        <w:tc>
          <w:tcPr>
            <w:tcW w:w="993" w:type="dxa"/>
          </w:tcPr>
          <w:p w14:paraId="598135CB" w14:textId="77777777" w:rsidR="007E696B" w:rsidRDefault="007E696B">
            <w:pPr>
              <w:pStyle w:val="BodyText"/>
              <w:jc w:val="center"/>
              <w:rPr>
                <w:rFonts w:asciiTheme="majorHAnsi" w:hAnsiTheme="majorHAnsi"/>
              </w:rPr>
            </w:pPr>
            <w:r w:rsidRPr="686C5933">
              <w:rPr>
                <w:rFonts w:ascii="Segoe UI Symbol" w:hAnsi="Segoe UI Symbol" w:cs="Segoe UI Symbol"/>
                <w:sz w:val="32"/>
                <w:szCs w:val="32"/>
              </w:rPr>
              <w:t>✓</w:t>
            </w:r>
          </w:p>
        </w:tc>
        <w:tc>
          <w:tcPr>
            <w:tcW w:w="1417" w:type="dxa"/>
          </w:tcPr>
          <w:p w14:paraId="4CF9A109" w14:textId="77777777" w:rsidR="007E696B" w:rsidRDefault="007E696B">
            <w:pPr>
              <w:pStyle w:val="BodyText"/>
              <w:jc w:val="center"/>
              <w:rPr>
                <w:rFonts w:asciiTheme="majorHAnsi" w:hAnsiTheme="majorHAnsi"/>
              </w:rPr>
            </w:pPr>
            <w:r w:rsidRPr="686C5933">
              <w:rPr>
                <w:rFonts w:ascii="Segoe UI Symbol" w:hAnsi="Segoe UI Symbol" w:cs="Segoe UI Symbol"/>
                <w:sz w:val="32"/>
                <w:szCs w:val="32"/>
              </w:rPr>
              <w:t>✓</w:t>
            </w:r>
          </w:p>
        </w:tc>
        <w:tc>
          <w:tcPr>
            <w:tcW w:w="1276" w:type="dxa"/>
          </w:tcPr>
          <w:p w14:paraId="1FA3AC84" w14:textId="77777777" w:rsidR="007E696B" w:rsidRPr="686C5933" w:rsidRDefault="007E696B">
            <w:pPr>
              <w:pStyle w:val="BodyText"/>
              <w:jc w:val="center"/>
              <w:rPr>
                <w:rFonts w:ascii="Segoe UI Symbol" w:hAnsi="Segoe UI Symbol" w:cs="Segoe UI Symbol"/>
                <w:sz w:val="32"/>
                <w:szCs w:val="32"/>
              </w:rPr>
            </w:pPr>
            <w:r w:rsidRPr="686C5933">
              <w:rPr>
                <w:rFonts w:ascii="Segoe UI Symbol" w:hAnsi="Segoe UI Symbol" w:cs="Segoe UI Symbol"/>
                <w:sz w:val="32"/>
                <w:szCs w:val="32"/>
              </w:rPr>
              <w:t>✓</w:t>
            </w:r>
          </w:p>
        </w:tc>
      </w:tr>
      <w:tr w:rsidR="007E696B" w:rsidRPr="686C5933" w14:paraId="6CC5D764" w14:textId="77777777" w:rsidTr="005848B7">
        <w:tc>
          <w:tcPr>
            <w:tcW w:w="10617" w:type="dxa"/>
          </w:tcPr>
          <w:p w14:paraId="4A0EA41B" w14:textId="77777777" w:rsidR="007E696B" w:rsidRPr="0045522F" w:rsidRDefault="007E696B">
            <w:pPr>
              <w:pStyle w:val="BodyText"/>
              <w:rPr>
                <w:rFonts w:asciiTheme="majorHAnsi" w:hAnsiTheme="majorHAnsi"/>
                <w:b/>
                <w:szCs w:val="18"/>
              </w:rPr>
            </w:pPr>
            <w:r>
              <w:rPr>
                <w:rFonts w:asciiTheme="majorHAnsi" w:hAnsiTheme="majorHAnsi"/>
                <w:b/>
                <w:szCs w:val="18"/>
              </w:rPr>
              <w:t xml:space="preserve">Keeping the length of the survey as short as possible. </w:t>
            </w:r>
            <w:r w:rsidRPr="004F2C7A">
              <w:rPr>
                <w:rFonts w:asciiTheme="majorHAnsi" w:hAnsiTheme="majorHAnsi"/>
                <w:bCs/>
                <w:szCs w:val="18"/>
              </w:rPr>
              <w:t>Clearly communicate the expected duration beforehand.</w:t>
            </w:r>
            <w:r>
              <w:rPr>
                <w:rFonts w:asciiTheme="majorHAnsi" w:hAnsiTheme="majorHAnsi"/>
                <w:b/>
                <w:szCs w:val="18"/>
              </w:rPr>
              <w:t xml:space="preserve"> </w:t>
            </w:r>
          </w:p>
        </w:tc>
        <w:tc>
          <w:tcPr>
            <w:tcW w:w="1275" w:type="dxa"/>
          </w:tcPr>
          <w:p w14:paraId="2EBA826A" w14:textId="77777777" w:rsidR="007E696B" w:rsidRDefault="007E696B">
            <w:pPr>
              <w:pStyle w:val="BodyText"/>
              <w:jc w:val="center"/>
              <w:rPr>
                <w:rFonts w:asciiTheme="majorHAnsi" w:hAnsiTheme="majorHAnsi"/>
              </w:rPr>
            </w:pPr>
            <w:r w:rsidRPr="686C5933">
              <w:rPr>
                <w:rFonts w:ascii="Segoe UI Symbol" w:hAnsi="Segoe UI Symbol" w:cs="Segoe UI Symbol"/>
                <w:sz w:val="32"/>
                <w:szCs w:val="32"/>
              </w:rPr>
              <w:t>✓</w:t>
            </w:r>
          </w:p>
        </w:tc>
        <w:tc>
          <w:tcPr>
            <w:tcW w:w="993" w:type="dxa"/>
          </w:tcPr>
          <w:p w14:paraId="4429F7D8" w14:textId="77777777" w:rsidR="007E696B" w:rsidRDefault="007E696B">
            <w:pPr>
              <w:pStyle w:val="BodyText"/>
              <w:jc w:val="center"/>
              <w:rPr>
                <w:rFonts w:asciiTheme="majorHAnsi" w:hAnsiTheme="majorHAnsi"/>
              </w:rPr>
            </w:pPr>
            <w:r w:rsidRPr="686C5933">
              <w:rPr>
                <w:rFonts w:ascii="Segoe UI Symbol" w:hAnsi="Segoe UI Symbol" w:cs="Segoe UI Symbol"/>
                <w:sz w:val="32"/>
                <w:szCs w:val="32"/>
              </w:rPr>
              <w:t>✓</w:t>
            </w:r>
          </w:p>
        </w:tc>
        <w:tc>
          <w:tcPr>
            <w:tcW w:w="1417" w:type="dxa"/>
          </w:tcPr>
          <w:p w14:paraId="1916036C" w14:textId="77777777" w:rsidR="007E696B" w:rsidRDefault="007E696B">
            <w:pPr>
              <w:pStyle w:val="BodyText"/>
              <w:jc w:val="center"/>
              <w:rPr>
                <w:rFonts w:asciiTheme="majorHAnsi" w:hAnsiTheme="majorHAnsi"/>
              </w:rPr>
            </w:pPr>
            <w:r w:rsidRPr="686C5933">
              <w:rPr>
                <w:rFonts w:ascii="Segoe UI Symbol" w:hAnsi="Segoe UI Symbol" w:cs="Segoe UI Symbol"/>
                <w:sz w:val="32"/>
                <w:szCs w:val="32"/>
              </w:rPr>
              <w:t>✓</w:t>
            </w:r>
          </w:p>
        </w:tc>
        <w:tc>
          <w:tcPr>
            <w:tcW w:w="1276" w:type="dxa"/>
          </w:tcPr>
          <w:p w14:paraId="7C8DF390" w14:textId="77777777" w:rsidR="007E696B" w:rsidRPr="686C5933" w:rsidRDefault="007E696B">
            <w:pPr>
              <w:pStyle w:val="BodyText"/>
              <w:jc w:val="center"/>
              <w:rPr>
                <w:rFonts w:ascii="Segoe UI Symbol" w:hAnsi="Segoe UI Symbol" w:cs="Segoe UI Symbol"/>
                <w:sz w:val="32"/>
                <w:szCs w:val="32"/>
              </w:rPr>
            </w:pPr>
            <w:r w:rsidRPr="686C5933">
              <w:rPr>
                <w:rFonts w:ascii="Segoe UI Symbol" w:hAnsi="Segoe UI Symbol" w:cs="Segoe UI Symbol"/>
                <w:sz w:val="32"/>
                <w:szCs w:val="32"/>
              </w:rPr>
              <w:t>✓</w:t>
            </w:r>
          </w:p>
        </w:tc>
      </w:tr>
      <w:tr w:rsidR="007E696B" w14:paraId="4FD5E0F9" w14:textId="77777777" w:rsidTr="005848B7">
        <w:tc>
          <w:tcPr>
            <w:tcW w:w="10617" w:type="dxa"/>
          </w:tcPr>
          <w:p w14:paraId="7CE50FBC" w14:textId="77777777" w:rsidR="007E696B" w:rsidRPr="0045522F" w:rsidRDefault="007E696B">
            <w:pPr>
              <w:pStyle w:val="BodyText"/>
              <w:rPr>
                <w:rFonts w:asciiTheme="majorHAnsi" w:hAnsiTheme="majorHAnsi"/>
                <w:b/>
                <w:szCs w:val="18"/>
              </w:rPr>
            </w:pPr>
            <w:r>
              <w:rPr>
                <w:rFonts w:asciiTheme="majorHAnsi" w:hAnsiTheme="majorHAnsi"/>
                <w:b/>
                <w:szCs w:val="18"/>
              </w:rPr>
              <w:t xml:space="preserve">Visible identification. </w:t>
            </w:r>
            <w:r w:rsidRPr="00137809">
              <w:rPr>
                <w:rFonts w:asciiTheme="majorHAnsi" w:hAnsiTheme="majorHAnsi"/>
                <w:bCs/>
                <w:szCs w:val="18"/>
              </w:rPr>
              <w:t>Interviewers should carry official identification and supporting materials to build trust and credibility.</w:t>
            </w:r>
            <w:r>
              <w:rPr>
                <w:rFonts w:asciiTheme="majorHAnsi" w:hAnsiTheme="majorHAnsi"/>
                <w:b/>
                <w:szCs w:val="18"/>
              </w:rPr>
              <w:t xml:space="preserve"> </w:t>
            </w:r>
          </w:p>
        </w:tc>
        <w:tc>
          <w:tcPr>
            <w:tcW w:w="1275" w:type="dxa"/>
          </w:tcPr>
          <w:p w14:paraId="7A999B9A" w14:textId="77777777" w:rsidR="007E696B" w:rsidRDefault="007E696B">
            <w:pPr>
              <w:pStyle w:val="BodyText"/>
              <w:jc w:val="center"/>
              <w:rPr>
                <w:rFonts w:asciiTheme="majorHAnsi" w:hAnsiTheme="majorHAnsi"/>
              </w:rPr>
            </w:pPr>
            <w:r w:rsidRPr="686C5933">
              <w:rPr>
                <w:rFonts w:ascii="Segoe UI Symbol" w:hAnsi="Segoe UI Symbol" w:cs="Segoe UI Symbol"/>
                <w:sz w:val="32"/>
                <w:szCs w:val="32"/>
              </w:rPr>
              <w:t>✓</w:t>
            </w:r>
          </w:p>
        </w:tc>
        <w:tc>
          <w:tcPr>
            <w:tcW w:w="993" w:type="dxa"/>
          </w:tcPr>
          <w:p w14:paraId="71F349F8" w14:textId="77777777" w:rsidR="007E696B" w:rsidRDefault="007E696B">
            <w:pPr>
              <w:pStyle w:val="BodyText"/>
              <w:jc w:val="center"/>
              <w:rPr>
                <w:rFonts w:asciiTheme="majorHAnsi" w:hAnsiTheme="majorHAnsi"/>
              </w:rPr>
            </w:pPr>
          </w:p>
        </w:tc>
        <w:tc>
          <w:tcPr>
            <w:tcW w:w="1417" w:type="dxa"/>
          </w:tcPr>
          <w:p w14:paraId="1D69A602" w14:textId="77777777" w:rsidR="007E696B" w:rsidRDefault="007E696B">
            <w:pPr>
              <w:pStyle w:val="BodyText"/>
              <w:jc w:val="center"/>
              <w:rPr>
                <w:rFonts w:asciiTheme="majorHAnsi" w:hAnsiTheme="majorHAnsi"/>
              </w:rPr>
            </w:pPr>
          </w:p>
        </w:tc>
        <w:tc>
          <w:tcPr>
            <w:tcW w:w="1276" w:type="dxa"/>
          </w:tcPr>
          <w:p w14:paraId="79125864" w14:textId="77777777" w:rsidR="007E696B" w:rsidRDefault="007E696B">
            <w:pPr>
              <w:pStyle w:val="BodyText"/>
              <w:jc w:val="center"/>
              <w:rPr>
                <w:rFonts w:asciiTheme="majorHAnsi" w:hAnsiTheme="majorHAnsi"/>
              </w:rPr>
            </w:pPr>
          </w:p>
        </w:tc>
      </w:tr>
      <w:tr w:rsidR="007E696B" w:rsidRPr="686C5933" w14:paraId="682167F0" w14:textId="77777777" w:rsidTr="005848B7">
        <w:trPr>
          <w:trHeight w:val="958"/>
        </w:trPr>
        <w:tc>
          <w:tcPr>
            <w:tcW w:w="10617" w:type="dxa"/>
          </w:tcPr>
          <w:p w14:paraId="5B2498FB" w14:textId="77777777" w:rsidR="007E696B" w:rsidRDefault="007E696B">
            <w:pPr>
              <w:pStyle w:val="BodyText"/>
              <w:rPr>
                <w:rFonts w:asciiTheme="majorHAnsi" w:hAnsiTheme="majorHAnsi"/>
                <w:b/>
                <w:szCs w:val="18"/>
              </w:rPr>
            </w:pPr>
            <w:r>
              <w:rPr>
                <w:rFonts w:asciiTheme="majorHAnsi" w:hAnsiTheme="majorHAnsi"/>
                <w:b/>
                <w:szCs w:val="18"/>
              </w:rPr>
              <w:t xml:space="preserve">Emphasis on confidentiality. </w:t>
            </w:r>
            <w:r w:rsidRPr="00137809">
              <w:rPr>
                <w:rFonts w:asciiTheme="majorHAnsi" w:hAnsiTheme="majorHAnsi"/>
                <w:bCs/>
                <w:szCs w:val="18"/>
              </w:rPr>
              <w:t xml:space="preserve">Communicate that the research is conducted in accordance with GDPR </w:t>
            </w:r>
            <w:proofErr w:type="gramStart"/>
            <w:r w:rsidRPr="00137809">
              <w:rPr>
                <w:rFonts w:asciiTheme="majorHAnsi" w:hAnsiTheme="majorHAnsi"/>
                <w:bCs/>
                <w:szCs w:val="18"/>
              </w:rPr>
              <w:t>requirements, and</w:t>
            </w:r>
            <w:proofErr w:type="gramEnd"/>
            <w:r w:rsidRPr="00137809">
              <w:rPr>
                <w:rFonts w:asciiTheme="majorHAnsi" w:hAnsiTheme="majorHAnsi"/>
                <w:bCs/>
                <w:szCs w:val="18"/>
              </w:rPr>
              <w:t xml:space="preserve"> provide clear access to the privacy notice.  </w:t>
            </w:r>
          </w:p>
        </w:tc>
        <w:tc>
          <w:tcPr>
            <w:tcW w:w="1275" w:type="dxa"/>
          </w:tcPr>
          <w:p w14:paraId="260DBDEF" w14:textId="77777777" w:rsidR="007E696B" w:rsidRDefault="007E696B">
            <w:pPr>
              <w:pStyle w:val="BodyText"/>
              <w:jc w:val="center"/>
              <w:rPr>
                <w:rFonts w:asciiTheme="majorHAnsi" w:hAnsiTheme="majorHAnsi"/>
              </w:rPr>
            </w:pPr>
            <w:r w:rsidRPr="686C5933">
              <w:rPr>
                <w:rFonts w:ascii="Segoe UI Symbol" w:hAnsi="Segoe UI Symbol" w:cs="Segoe UI Symbol"/>
                <w:sz w:val="32"/>
                <w:szCs w:val="32"/>
              </w:rPr>
              <w:t>✓</w:t>
            </w:r>
          </w:p>
        </w:tc>
        <w:tc>
          <w:tcPr>
            <w:tcW w:w="993" w:type="dxa"/>
          </w:tcPr>
          <w:p w14:paraId="783C511D" w14:textId="77777777" w:rsidR="007E696B" w:rsidRDefault="007E696B">
            <w:pPr>
              <w:pStyle w:val="BodyText"/>
              <w:jc w:val="center"/>
              <w:rPr>
                <w:rFonts w:asciiTheme="majorHAnsi" w:hAnsiTheme="majorHAnsi"/>
              </w:rPr>
            </w:pPr>
            <w:r w:rsidRPr="686C5933">
              <w:rPr>
                <w:rFonts w:ascii="Segoe UI Symbol" w:hAnsi="Segoe UI Symbol" w:cs="Segoe UI Symbol"/>
                <w:sz w:val="32"/>
                <w:szCs w:val="32"/>
              </w:rPr>
              <w:t>✓</w:t>
            </w:r>
          </w:p>
        </w:tc>
        <w:tc>
          <w:tcPr>
            <w:tcW w:w="1417" w:type="dxa"/>
          </w:tcPr>
          <w:p w14:paraId="3D00B6D4" w14:textId="77777777" w:rsidR="007E696B" w:rsidRDefault="007E696B">
            <w:pPr>
              <w:pStyle w:val="BodyText"/>
              <w:jc w:val="center"/>
              <w:rPr>
                <w:rFonts w:asciiTheme="majorHAnsi" w:hAnsiTheme="majorHAnsi"/>
              </w:rPr>
            </w:pPr>
            <w:r w:rsidRPr="686C5933">
              <w:rPr>
                <w:rFonts w:ascii="Segoe UI Symbol" w:hAnsi="Segoe UI Symbol" w:cs="Segoe UI Symbol"/>
                <w:sz w:val="32"/>
                <w:szCs w:val="32"/>
              </w:rPr>
              <w:t>✓</w:t>
            </w:r>
          </w:p>
        </w:tc>
        <w:tc>
          <w:tcPr>
            <w:tcW w:w="1276" w:type="dxa"/>
          </w:tcPr>
          <w:p w14:paraId="5F72AF11" w14:textId="77777777" w:rsidR="007E696B" w:rsidRDefault="007E696B">
            <w:pPr>
              <w:pStyle w:val="BodyText"/>
              <w:jc w:val="center"/>
              <w:rPr>
                <w:rFonts w:asciiTheme="majorHAnsi" w:hAnsiTheme="majorHAnsi"/>
              </w:rPr>
            </w:pPr>
            <w:r w:rsidRPr="686C5933">
              <w:rPr>
                <w:rFonts w:ascii="Segoe UI Symbol" w:hAnsi="Segoe UI Symbol" w:cs="Segoe UI Symbol"/>
                <w:sz w:val="32"/>
                <w:szCs w:val="32"/>
              </w:rPr>
              <w:t>✓</w:t>
            </w:r>
          </w:p>
          <w:p w14:paraId="4DB30707" w14:textId="77777777" w:rsidR="007E696B" w:rsidRPr="686C5933" w:rsidRDefault="007E696B">
            <w:pPr>
              <w:pStyle w:val="BodyText"/>
              <w:jc w:val="center"/>
              <w:rPr>
                <w:rFonts w:ascii="Segoe UI Symbol" w:hAnsi="Segoe UI Symbol" w:cs="Segoe UI Symbol"/>
                <w:sz w:val="32"/>
                <w:szCs w:val="32"/>
              </w:rPr>
            </w:pPr>
          </w:p>
        </w:tc>
      </w:tr>
    </w:tbl>
    <w:p w14:paraId="62EFE37A" w14:textId="77777777" w:rsidR="00A757C5" w:rsidRDefault="00A757C5" w:rsidP="00180246">
      <w:pPr>
        <w:pStyle w:val="Caption"/>
        <w:keepNext/>
        <w:rPr>
          <w:b/>
          <w:bCs/>
        </w:rPr>
        <w:sectPr w:rsidR="00A757C5" w:rsidSect="005848B7">
          <w:pgSz w:w="16838" w:h="11906" w:orient="landscape"/>
          <w:pgMar w:top="1008" w:right="1008" w:bottom="1008" w:left="1008" w:header="360" w:footer="360" w:gutter="0"/>
          <w:cols w:space="720"/>
          <w:formProt w:val="0"/>
          <w:docGrid w:linePitch="360" w:charSpace="8192"/>
        </w:sectPr>
      </w:pPr>
    </w:p>
    <w:p w14:paraId="2BDB8B60" w14:textId="4B9BA932" w:rsidR="000A4260" w:rsidRPr="000A4260" w:rsidRDefault="000A4260" w:rsidP="008F1E1A">
      <w:pPr>
        <w:pStyle w:val="Heading3sub-header"/>
        <w:rPr>
          <w:rFonts w:asciiTheme="majorHAnsi" w:hAnsiTheme="majorHAnsi"/>
          <w:sz w:val="24"/>
        </w:rPr>
      </w:pPr>
      <w:bookmarkStart w:id="36" w:name="Section53"/>
      <w:bookmarkStart w:id="37" w:name="_Toc225438390"/>
      <w:r>
        <w:lastRenderedPageBreak/>
        <w:t>5.3 Incentives</w:t>
      </w:r>
      <w:bookmarkEnd w:id="37"/>
    </w:p>
    <w:bookmarkEnd w:id="36"/>
    <w:p w14:paraId="207EBD4A" w14:textId="35DD66F9" w:rsidR="003F4B2F" w:rsidRPr="00680807" w:rsidRDefault="003F4B2F" w:rsidP="00180246">
      <w:pPr>
        <w:pStyle w:val="Caption"/>
        <w:rPr>
          <w:rFonts w:cstheme="minorHAnsi"/>
          <w:szCs w:val="16"/>
        </w:rPr>
      </w:pPr>
      <w:r w:rsidRPr="00180246">
        <w:rPr>
          <w:rFonts w:cstheme="minorHAnsi"/>
          <w:i w:val="0"/>
          <w:sz w:val="22"/>
          <w:szCs w:val="16"/>
        </w:rPr>
        <w:t>As presented in</w:t>
      </w:r>
      <w:r w:rsidR="004E02D8" w:rsidRPr="00180246">
        <w:rPr>
          <w:rFonts w:cstheme="minorHAnsi"/>
          <w:bCs/>
          <w:i w:val="0"/>
          <w:iCs w:val="0"/>
          <w:sz w:val="22"/>
          <w:szCs w:val="16"/>
        </w:rPr>
        <w:t xml:space="preserve"> </w:t>
      </w:r>
      <w:r w:rsidR="004E02D8" w:rsidRPr="00180246">
        <w:rPr>
          <w:i w:val="0"/>
          <w:iCs w:val="0"/>
          <w:sz w:val="22"/>
          <w:szCs w:val="22"/>
        </w:rPr>
        <w:t xml:space="preserve">Table </w:t>
      </w:r>
      <w:r w:rsidR="004E02D8">
        <w:rPr>
          <w:i w:val="0"/>
          <w:iCs w:val="0"/>
          <w:sz w:val="22"/>
          <w:szCs w:val="22"/>
        </w:rPr>
        <w:t>6</w:t>
      </w:r>
      <w:r w:rsidRPr="00180246">
        <w:rPr>
          <w:rFonts w:cstheme="minorHAnsi"/>
          <w:i w:val="0"/>
          <w:sz w:val="22"/>
          <w:szCs w:val="16"/>
        </w:rPr>
        <w:t xml:space="preserve"> above, incentives may be used to encourage participation in the survey. If you would like to use an incentive, it must be fully funded by your organisation. No external funding is available for this purpose. </w:t>
      </w:r>
    </w:p>
    <w:p w14:paraId="3966C4D9" w14:textId="0CE8956D" w:rsidR="007B638E" w:rsidRDefault="003F4B2F" w:rsidP="003F4B2F">
      <w:pPr>
        <w:pStyle w:val="BodyText"/>
      </w:pPr>
      <w:r>
        <w:rPr>
          <w:rFonts w:cstheme="minorHAnsi"/>
          <w:bCs/>
          <w:szCs w:val="18"/>
        </w:rPr>
        <w:t>Incentives can be offered in a range of formats, including cash payments, vouchers, or entry into a prize draw.</w:t>
      </w:r>
      <w:r w:rsidRPr="00F84282">
        <w:t xml:space="preserve"> </w:t>
      </w:r>
      <w:r>
        <w:t>Incentives that require participants to spend money to be redeemed, such as money-off vouchers</w:t>
      </w:r>
      <w:r w:rsidR="000B7490">
        <w:t>,</w:t>
      </w:r>
      <w:r>
        <w:t xml:space="preserve"> are not permitted</w:t>
      </w:r>
      <w:r w:rsidR="00686D63">
        <w:t xml:space="preserve"> </w:t>
      </w:r>
      <w:r w:rsidR="00686D63" w:rsidRPr="003C1116">
        <w:t>due to ethical concerns. This aligns with guidance from the Market Research Society, who state that incentives should not require participants to incur costs </w:t>
      </w:r>
      <w:proofErr w:type="gramStart"/>
      <w:r w:rsidR="00686D63" w:rsidRPr="003C1116">
        <w:t>in order to</w:t>
      </w:r>
      <w:proofErr w:type="gramEnd"/>
      <w:r w:rsidR="00686D63" w:rsidRPr="003C1116">
        <w:t> receive them</w:t>
      </w:r>
      <w:r w:rsidR="00686D63" w:rsidRPr="007B638E">
        <w:t>.</w:t>
      </w:r>
    </w:p>
    <w:p w14:paraId="1FDB26CC" w14:textId="529ADBC4" w:rsidR="00DC4B5F" w:rsidRPr="00DC4B5F" w:rsidRDefault="007B638E" w:rsidP="003F4B2F">
      <w:pPr>
        <w:pStyle w:val="BodyText"/>
      </w:pPr>
      <w:r w:rsidRPr="003C1116">
        <w:rPr>
          <w:b/>
          <w:bCs/>
        </w:rPr>
        <w:t xml:space="preserve">Where possible, we recommend offering respondents entry into a prize draw </w:t>
      </w:r>
      <w:r>
        <w:rPr>
          <w:b/>
          <w:bCs/>
        </w:rPr>
        <w:t>to incentivise participation in the survey</w:t>
      </w:r>
      <w:r w:rsidRPr="007B638E">
        <w:t xml:space="preserve">. </w:t>
      </w:r>
      <w:r>
        <w:t>A</w:t>
      </w:r>
      <w:r w:rsidRPr="007B638E">
        <w:t xml:space="preserve"> prize draw can be effective in improving survey response rates</w:t>
      </w:r>
      <w:r>
        <w:t xml:space="preserve"> at relatively low cost.</w:t>
      </w:r>
      <w:r w:rsidRPr="007B638E">
        <w:t xml:space="preserve"> This approach is </w:t>
      </w:r>
      <w:r>
        <w:t xml:space="preserve">also </w:t>
      </w:r>
      <w:r w:rsidRPr="007B638E">
        <w:t xml:space="preserve">likely to be more cost-effective than providing individual cash payments or vouchers to each respondent, as the overall cost is limited to a single prize rather than a payment per completed response. </w:t>
      </w:r>
    </w:p>
    <w:p w14:paraId="0C657270" w14:textId="05000F3C" w:rsidR="003F4B2F" w:rsidRDefault="003F4B2F" w:rsidP="003F4B2F">
      <w:pPr>
        <w:pStyle w:val="BodyText"/>
      </w:pPr>
      <w:r>
        <w:rPr>
          <w:rFonts w:cstheme="minorHAnsi"/>
          <w:bCs/>
          <w:szCs w:val="18"/>
        </w:rPr>
        <w:t xml:space="preserve">The use of incentives does raise important considerations, in that they must be proportionate, and not </w:t>
      </w:r>
      <w:r>
        <w:t>constitute, or be perceived to constitute</w:t>
      </w:r>
      <w:r w:rsidR="000B7490">
        <w:t>,</w:t>
      </w:r>
      <w:r>
        <w:t xml:space="preserve"> a bribe.</w:t>
      </w:r>
      <w:r w:rsidRPr="006A19A6">
        <w:t xml:space="preserve"> </w:t>
      </w:r>
      <w:r>
        <w:t>It is therefore important that incentives are considered carefully and used appropriately</w:t>
      </w:r>
      <w:r w:rsidR="00F40FF6">
        <w:t xml:space="preserve">. </w:t>
      </w:r>
      <w:r w:rsidR="00332131">
        <w:t>If you decide to offer incentives, you must</w:t>
      </w:r>
      <w:r w:rsidR="007B638E">
        <w:t xml:space="preserve"> </w:t>
      </w:r>
      <w:r w:rsidR="00F40FF6">
        <w:t xml:space="preserve">review the </w:t>
      </w:r>
      <w:r>
        <w:t xml:space="preserve">Market Research Society </w:t>
      </w:r>
      <w:r w:rsidR="00563DCE">
        <w:t>regulations</w:t>
      </w:r>
      <w:r w:rsidR="00F40FF6">
        <w:t xml:space="preserve"> </w:t>
      </w:r>
      <w:r>
        <w:t>on using incentives</w:t>
      </w:r>
      <w:r w:rsidR="00F40FF6">
        <w:t xml:space="preserve"> to inform your approach</w:t>
      </w:r>
      <w:r>
        <w:t>.</w:t>
      </w:r>
      <w:r w:rsidR="00F40FF6">
        <w:t xml:space="preserve"> This </w:t>
      </w:r>
      <w:r w:rsidRPr="686C5933">
        <w:rPr>
          <w:rFonts w:cstheme="minorBidi"/>
        </w:rPr>
        <w:t xml:space="preserve">guidance highlights the importance of ensuring that participants are fully informed </w:t>
      </w:r>
      <w:r w:rsidR="007121FB">
        <w:rPr>
          <w:rFonts w:cstheme="minorBidi"/>
          <w:b/>
          <w:bCs/>
        </w:rPr>
        <w:t xml:space="preserve">before they start the survey </w:t>
      </w:r>
      <w:r w:rsidRPr="686C5933">
        <w:rPr>
          <w:rFonts w:cstheme="minorBidi"/>
        </w:rPr>
        <w:t>about all aspects of the incentive, including what the incentive will be, when they will receive it</w:t>
      </w:r>
      <w:r w:rsidR="00334F58">
        <w:rPr>
          <w:rFonts w:cstheme="minorBidi"/>
        </w:rPr>
        <w:t xml:space="preserve"> (including </w:t>
      </w:r>
      <w:r w:rsidR="00334F58" w:rsidRPr="00334F58">
        <w:rPr>
          <w:rFonts w:cstheme="minorBidi"/>
        </w:rPr>
        <w:t>whether any conditions are attached e.g. passing of quality control checks</w:t>
      </w:r>
      <w:r w:rsidR="00334F58">
        <w:rPr>
          <w:rFonts w:cstheme="minorBidi"/>
        </w:rPr>
        <w:t>)</w:t>
      </w:r>
      <w:r w:rsidRPr="686C5933">
        <w:rPr>
          <w:rFonts w:cstheme="minorBidi"/>
        </w:rPr>
        <w:t xml:space="preserve">, and what they have to do in order to receive it. You can access the full MRS regulations for administering incentives and free prize draws </w:t>
      </w:r>
      <w:hyperlink r:id="rId30">
        <w:r w:rsidR="6002CAED" w:rsidRPr="686C5933">
          <w:rPr>
            <w:rStyle w:val="Hyperlink"/>
            <w:rFonts w:cstheme="minorBidi"/>
          </w:rPr>
          <w:t>here.</w:t>
        </w:r>
      </w:hyperlink>
    </w:p>
    <w:p w14:paraId="1D267F46" w14:textId="51C53577" w:rsidR="005120ED" w:rsidRPr="003C1116" w:rsidRDefault="005120ED" w:rsidP="003F4B2F">
      <w:pPr>
        <w:pStyle w:val="BodyText"/>
        <w:rPr>
          <w:rFonts w:cstheme="minorBidi"/>
          <w:b/>
          <w:bCs/>
        </w:rPr>
      </w:pPr>
      <w:r w:rsidRPr="003C1116">
        <w:rPr>
          <w:rFonts w:cstheme="minorBidi"/>
          <w:b/>
          <w:bCs/>
        </w:rPr>
        <w:t xml:space="preserve">If you choose to </w:t>
      </w:r>
      <w:r w:rsidR="007B638E">
        <w:rPr>
          <w:rFonts w:cstheme="minorBidi"/>
          <w:b/>
          <w:bCs/>
        </w:rPr>
        <w:t>offer</w:t>
      </w:r>
      <w:r w:rsidRPr="005428FC">
        <w:rPr>
          <w:rFonts w:cstheme="minorBidi"/>
          <w:b/>
          <w:bCs/>
        </w:rPr>
        <w:t xml:space="preserve"> </w:t>
      </w:r>
      <w:r w:rsidR="007B638E">
        <w:rPr>
          <w:rFonts w:cstheme="minorBidi"/>
          <w:b/>
          <w:bCs/>
        </w:rPr>
        <w:t xml:space="preserve">entry into </w:t>
      </w:r>
      <w:r w:rsidRPr="003C1116">
        <w:rPr>
          <w:rFonts w:cstheme="minorBidi"/>
          <w:b/>
          <w:bCs/>
        </w:rPr>
        <w:t>a free prize draw</w:t>
      </w:r>
      <w:r w:rsidR="007B638E">
        <w:rPr>
          <w:rFonts w:cstheme="minorBidi"/>
          <w:b/>
          <w:bCs/>
        </w:rPr>
        <w:t xml:space="preserve"> to respondents that complete the survey</w:t>
      </w:r>
      <w:r w:rsidRPr="003C1116">
        <w:rPr>
          <w:rFonts w:cstheme="minorBidi"/>
          <w:b/>
          <w:bCs/>
        </w:rPr>
        <w:t>, the process must be carried out fairly and transparently. Each participant must have an equal chance of winning, with the winner being selected through a fully random process.   </w:t>
      </w:r>
    </w:p>
    <w:p w14:paraId="420B10CD" w14:textId="03F79F74" w:rsidR="00257319" w:rsidRDefault="3E0FD05D" w:rsidP="00180246">
      <w:pPr>
        <w:pStyle w:val="BodyText"/>
        <w:rPr>
          <w:rFonts w:cstheme="minorBidi"/>
        </w:rPr>
      </w:pPr>
      <w:r w:rsidRPr="692DD4F4">
        <w:rPr>
          <w:rFonts w:cstheme="minorBidi"/>
        </w:rPr>
        <w:t xml:space="preserve">If you decide to remove a </w:t>
      </w:r>
      <w:r w:rsidR="2618DA07" w:rsidRPr="692DD4F4">
        <w:rPr>
          <w:rFonts w:cstheme="minorBidi"/>
        </w:rPr>
        <w:t>participants</w:t>
      </w:r>
      <w:r w:rsidR="000B7490">
        <w:rPr>
          <w:rFonts w:cstheme="minorBidi"/>
        </w:rPr>
        <w:t>’</w:t>
      </w:r>
      <w:r w:rsidRPr="692DD4F4">
        <w:rPr>
          <w:rFonts w:cstheme="minorBidi"/>
        </w:rPr>
        <w:t xml:space="preserve"> responses from the final dataset</w:t>
      </w:r>
      <w:r w:rsidR="07789C57" w:rsidRPr="692DD4F4">
        <w:rPr>
          <w:rFonts w:cstheme="minorBidi"/>
        </w:rPr>
        <w:t xml:space="preserve"> </w:t>
      </w:r>
      <w:r w:rsidR="58A18221" w:rsidRPr="692DD4F4">
        <w:rPr>
          <w:rFonts w:cstheme="minorBidi"/>
        </w:rPr>
        <w:t>due</w:t>
      </w:r>
      <w:r w:rsidR="19F63657" w:rsidRPr="692DD4F4">
        <w:rPr>
          <w:rFonts w:cstheme="minorBidi"/>
        </w:rPr>
        <w:t xml:space="preserve"> quality assurance </w:t>
      </w:r>
      <w:r w:rsidR="6E8DF1E3" w:rsidRPr="692DD4F4">
        <w:rPr>
          <w:rFonts w:cstheme="minorBidi"/>
        </w:rPr>
        <w:t>reasons</w:t>
      </w:r>
      <w:r w:rsidR="77F98E93" w:rsidRPr="692DD4F4">
        <w:rPr>
          <w:rFonts w:cstheme="minorBidi"/>
        </w:rPr>
        <w:t>, you may decide not to issue an incentive.</w:t>
      </w:r>
      <w:r w:rsidR="00B32042" w:rsidRPr="00B32042">
        <w:rPr>
          <w:rFonts w:ascii="Arial" w:eastAsia="Arial" w:hAnsi="Arial" w:cs="Arial"/>
          <w:szCs w:val="22"/>
        </w:rPr>
        <w:t xml:space="preserve"> </w:t>
      </w:r>
      <w:r w:rsidR="00B32042">
        <w:rPr>
          <w:rFonts w:ascii="Arial" w:eastAsia="Arial" w:hAnsi="Arial" w:cs="Arial"/>
          <w:szCs w:val="22"/>
        </w:rPr>
        <w:t xml:space="preserve">The MRS guidelines state that for this option to be available, the participant must have clearly not met the criteria set out in the </w:t>
      </w:r>
      <w:r w:rsidR="00230711">
        <w:rPr>
          <w:rFonts w:ascii="Arial" w:eastAsia="Arial" w:hAnsi="Arial" w:cs="Arial"/>
          <w:szCs w:val="22"/>
        </w:rPr>
        <w:t>instructions for completing the survey</w:t>
      </w:r>
      <w:r w:rsidR="00B32042">
        <w:rPr>
          <w:rFonts w:ascii="Arial" w:eastAsia="Arial" w:hAnsi="Arial" w:cs="Arial"/>
          <w:szCs w:val="22"/>
        </w:rPr>
        <w:t xml:space="preserve">. </w:t>
      </w:r>
      <w:r w:rsidR="00230711">
        <w:rPr>
          <w:rFonts w:cstheme="minorBidi"/>
        </w:rPr>
        <w:t xml:space="preserve">it </w:t>
      </w:r>
      <w:r w:rsidR="283EEF14" w:rsidRPr="692DD4F4">
        <w:rPr>
          <w:rFonts w:cstheme="minorBidi"/>
        </w:rPr>
        <w:t>is</w:t>
      </w:r>
      <w:r w:rsidR="00230711">
        <w:rPr>
          <w:rFonts w:cstheme="minorBidi"/>
        </w:rPr>
        <w:t xml:space="preserve"> also</w:t>
      </w:r>
      <w:r w:rsidR="283EEF14" w:rsidRPr="692DD4F4">
        <w:rPr>
          <w:rFonts w:cstheme="minorBidi"/>
        </w:rPr>
        <w:t xml:space="preserve"> important that you communicate that this may be a possibility to the respondent </w:t>
      </w:r>
      <w:r w:rsidR="4BB21D77" w:rsidRPr="692DD4F4">
        <w:rPr>
          <w:rFonts w:cstheme="minorBidi"/>
        </w:rPr>
        <w:t>prior to their participation in the survey</w:t>
      </w:r>
      <w:r w:rsidR="0D3E4367" w:rsidRPr="692DD4F4">
        <w:rPr>
          <w:rFonts w:cstheme="minorBidi"/>
        </w:rPr>
        <w:t xml:space="preserve">. </w:t>
      </w:r>
      <w:r w:rsidR="77F98E93" w:rsidRPr="692DD4F4">
        <w:rPr>
          <w:rFonts w:cstheme="minorBidi"/>
        </w:rPr>
        <w:t>P</w:t>
      </w:r>
      <w:r w:rsidR="19F63657" w:rsidRPr="692DD4F4">
        <w:rPr>
          <w:rFonts w:cstheme="minorBidi"/>
        </w:rPr>
        <w:t xml:space="preserve">lease see </w:t>
      </w:r>
      <w:hyperlink w:anchor="Chapter62" w:history="1">
        <w:r w:rsidR="00F778D7" w:rsidRPr="005848B7">
          <w:rPr>
            <w:rStyle w:val="Hyperlink"/>
          </w:rPr>
          <w:t>chapter</w:t>
        </w:r>
        <w:r w:rsidR="19F63657" w:rsidRPr="005848B7">
          <w:rPr>
            <w:rStyle w:val="Hyperlink"/>
          </w:rPr>
          <w:t xml:space="preserve"> </w:t>
        </w:r>
        <w:r w:rsidR="00070ECA" w:rsidRPr="005848B7">
          <w:rPr>
            <w:rStyle w:val="Hyperlink"/>
          </w:rPr>
          <w:t>6</w:t>
        </w:r>
        <w:r w:rsidR="19F63657" w:rsidRPr="005428FC">
          <w:rPr>
            <w:rStyle w:val="Hyperlink"/>
            <w:rFonts w:cstheme="minorBidi"/>
          </w:rPr>
          <w:t>.2</w:t>
        </w:r>
      </w:hyperlink>
      <w:r w:rsidR="19F63657" w:rsidRPr="692DD4F4">
        <w:rPr>
          <w:rFonts w:cstheme="minorBidi"/>
        </w:rPr>
        <w:t xml:space="preserve"> for more information </w:t>
      </w:r>
      <w:r w:rsidR="6413B321" w:rsidRPr="692DD4F4">
        <w:rPr>
          <w:rFonts w:cstheme="minorBidi"/>
        </w:rPr>
        <w:t>on quality assurance during fieldwork</w:t>
      </w:r>
      <w:r w:rsidR="4EF87C29" w:rsidRPr="692DD4F4">
        <w:rPr>
          <w:rFonts w:cstheme="minorBidi"/>
        </w:rPr>
        <w:t xml:space="preserve">. </w:t>
      </w:r>
    </w:p>
    <w:p w14:paraId="60ED8A63" w14:textId="4CEF1570" w:rsidR="00B17DD4" w:rsidRDefault="00257319" w:rsidP="00180246">
      <w:pPr>
        <w:pStyle w:val="BodyText"/>
        <w:rPr>
          <w:rFonts w:asciiTheme="majorHAnsi" w:hAnsiTheme="majorHAnsi"/>
          <w:b/>
          <w:color w:val="B7004F" w:themeColor="accent3"/>
          <w:sz w:val="32"/>
        </w:rPr>
      </w:pPr>
      <w:r>
        <w:rPr>
          <w:rFonts w:cstheme="minorBidi"/>
        </w:rPr>
        <w:t xml:space="preserve">If you notify a prize draw winner of their win in writing (either by email or post) you </w:t>
      </w:r>
      <w:r w:rsidR="0073581C">
        <w:rPr>
          <w:rFonts w:cstheme="minorBidi"/>
        </w:rPr>
        <w:t>should</w:t>
      </w:r>
      <w:r>
        <w:rPr>
          <w:rFonts w:cstheme="minorBidi"/>
        </w:rPr>
        <w:t xml:space="preserve"> include a deadline for them to claim the </w:t>
      </w:r>
      <w:proofErr w:type="gramStart"/>
      <w:r>
        <w:rPr>
          <w:rFonts w:cstheme="minorBidi"/>
        </w:rPr>
        <w:t>prize, and</w:t>
      </w:r>
      <w:proofErr w:type="gramEnd"/>
      <w:r>
        <w:rPr>
          <w:rFonts w:cstheme="minorBidi"/>
        </w:rPr>
        <w:t xml:space="preserve"> make it clear if they do not respond by that date a new winner will be drawn. This ensures</w:t>
      </w:r>
      <w:r w:rsidR="0073581C">
        <w:rPr>
          <w:rFonts w:cstheme="minorBidi"/>
        </w:rPr>
        <w:t xml:space="preserve"> you do not get left with unclaimed prizes or face uncertainty around whether you can draw a new winner if the original does not respond to communications.</w:t>
      </w:r>
      <w:r w:rsidR="00B17DD4">
        <w:br w:type="page"/>
      </w:r>
    </w:p>
    <w:p w14:paraId="23D7131E" w14:textId="4756E71F" w:rsidR="00D02BCA" w:rsidRDefault="347E8974" w:rsidP="00180246">
      <w:pPr>
        <w:pStyle w:val="Heading2sub-header"/>
        <w:rPr>
          <w:bCs/>
          <w:szCs w:val="32"/>
        </w:rPr>
      </w:pPr>
      <w:bookmarkStart w:id="38" w:name="Chapter6"/>
      <w:bookmarkStart w:id="39" w:name="_Toc225438391"/>
      <w:r w:rsidRPr="1CF8F2C9">
        <w:lastRenderedPageBreak/>
        <w:t>6</w:t>
      </w:r>
      <w:bookmarkEnd w:id="38"/>
      <w:r w:rsidRPr="1CF8F2C9">
        <w:t>. Quality assurance</w:t>
      </w:r>
      <w:bookmarkEnd w:id="39"/>
    </w:p>
    <w:p w14:paraId="21255C5C" w14:textId="31736A7D" w:rsidR="10B523F5" w:rsidRDefault="1BD0D851" w:rsidP="1CF8F2C9">
      <w:r w:rsidRPr="1CF8F2C9">
        <w:rPr>
          <w:rFonts w:ascii="Arial" w:eastAsia="Arial" w:hAnsi="Arial" w:cs="Arial"/>
          <w:szCs w:val="22"/>
        </w:rPr>
        <w:t xml:space="preserve">Quality assurance is an important process that ensures that all data collected is accurate, reliable and unbiased. If data is inaccurate or incomplete, the results of a research project might be misleading or even harmful. </w:t>
      </w:r>
    </w:p>
    <w:p w14:paraId="664771A3" w14:textId="30ADD18C" w:rsidR="10B523F5" w:rsidRDefault="1BD0D851" w:rsidP="1CF8F2C9">
      <w:r w:rsidRPr="1CF8F2C9">
        <w:rPr>
          <w:rFonts w:ascii="Arial" w:eastAsia="Arial" w:hAnsi="Arial" w:cs="Arial"/>
          <w:szCs w:val="22"/>
        </w:rPr>
        <w:t xml:space="preserve">There are four key quality assurance checkpoints: sampling, survey-set up, during fieldwork and final data entry. </w:t>
      </w:r>
    </w:p>
    <w:p w14:paraId="07373D12" w14:textId="1193E8D3" w:rsidR="10B523F5" w:rsidRDefault="1BD0D851" w:rsidP="1CF8F2C9">
      <w:r w:rsidRPr="1CF8F2C9">
        <w:rPr>
          <w:rFonts w:ascii="Arial" w:eastAsia="Arial" w:hAnsi="Arial" w:cs="Arial"/>
          <w:szCs w:val="22"/>
        </w:rPr>
        <w:t xml:space="preserve">If you are part of a consortium, </w:t>
      </w:r>
      <w:r w:rsidR="00366B02" w:rsidRPr="00366B02">
        <w:rPr>
          <w:rFonts w:ascii="Arial" w:eastAsia="Arial" w:hAnsi="Arial" w:cs="Arial"/>
          <w:szCs w:val="22"/>
        </w:rPr>
        <w:t>the lead grant recipient is responsible for monitoring and overseeing progress across their consortium members throughout the sampling, survey set-up and fieldwork phases</w:t>
      </w:r>
      <w:r w:rsidR="00366B02">
        <w:rPr>
          <w:rFonts w:ascii="Arial" w:eastAsia="Arial" w:hAnsi="Arial" w:cs="Arial"/>
          <w:szCs w:val="22"/>
        </w:rPr>
        <w:t xml:space="preserve">. </w:t>
      </w:r>
      <w:r w:rsidR="00366B02" w:rsidRPr="00366B02">
        <w:rPr>
          <w:rFonts w:ascii="Arial" w:eastAsia="Arial" w:hAnsi="Arial" w:cs="Arial"/>
          <w:szCs w:val="22"/>
        </w:rPr>
        <w:t>The lead grant recipient is also responsible for</w:t>
      </w:r>
      <w:r w:rsidR="00366B02">
        <w:rPr>
          <w:rFonts w:ascii="Arial" w:eastAsia="Arial" w:hAnsi="Arial" w:cs="Arial"/>
          <w:szCs w:val="22"/>
        </w:rPr>
        <w:t xml:space="preserve"> </w:t>
      </w:r>
      <w:r w:rsidR="000876A9">
        <w:rPr>
          <w:rFonts w:ascii="Arial" w:eastAsia="Arial" w:hAnsi="Arial" w:cs="Arial"/>
          <w:szCs w:val="22"/>
        </w:rPr>
        <w:t>collat</w:t>
      </w:r>
      <w:r w:rsidR="00366B02">
        <w:rPr>
          <w:rFonts w:ascii="Arial" w:eastAsia="Arial" w:hAnsi="Arial" w:cs="Arial"/>
          <w:szCs w:val="22"/>
        </w:rPr>
        <w:t>ing</w:t>
      </w:r>
      <w:r w:rsidR="000876A9">
        <w:rPr>
          <w:rFonts w:ascii="Arial" w:eastAsia="Arial" w:hAnsi="Arial" w:cs="Arial"/>
          <w:szCs w:val="22"/>
        </w:rPr>
        <w:t xml:space="preserve"> and send</w:t>
      </w:r>
      <w:r w:rsidR="00366B02">
        <w:rPr>
          <w:rFonts w:ascii="Arial" w:eastAsia="Arial" w:hAnsi="Arial" w:cs="Arial"/>
          <w:szCs w:val="22"/>
        </w:rPr>
        <w:t>ing</w:t>
      </w:r>
      <w:r w:rsidR="000876A9">
        <w:rPr>
          <w:rFonts w:ascii="Arial" w:eastAsia="Arial" w:hAnsi="Arial" w:cs="Arial"/>
          <w:szCs w:val="22"/>
        </w:rPr>
        <w:t xml:space="preserve"> the final data to IFF Research. It is for this reason that we would recommend </w:t>
      </w:r>
      <w:r w:rsidR="009E2EEA">
        <w:rPr>
          <w:rFonts w:ascii="Arial" w:eastAsia="Arial" w:hAnsi="Arial" w:cs="Arial"/>
          <w:szCs w:val="22"/>
        </w:rPr>
        <w:t xml:space="preserve">that </w:t>
      </w:r>
      <w:r w:rsidR="00B41752">
        <w:rPr>
          <w:rFonts w:ascii="Arial" w:eastAsia="Arial" w:hAnsi="Arial" w:cs="Arial"/>
          <w:szCs w:val="22"/>
        </w:rPr>
        <w:t>the lead grant recipient</w:t>
      </w:r>
      <w:r w:rsidR="009E2EEA">
        <w:rPr>
          <w:rFonts w:ascii="Arial" w:eastAsia="Arial" w:hAnsi="Arial" w:cs="Arial"/>
          <w:szCs w:val="22"/>
        </w:rPr>
        <w:t xml:space="preserve"> completes the quality assurance for the data entry stage. </w:t>
      </w:r>
    </w:p>
    <w:p w14:paraId="7B677ED6" w14:textId="7A62A7F9" w:rsidR="10B523F5" w:rsidRDefault="1BD0D851" w:rsidP="1CF8F2C9">
      <w:r w:rsidRPr="1CF8F2C9">
        <w:rPr>
          <w:rFonts w:ascii="Arial" w:eastAsia="Arial" w:hAnsi="Arial" w:cs="Arial"/>
          <w:szCs w:val="22"/>
        </w:rPr>
        <w:t xml:space="preserve">The </w:t>
      </w:r>
      <w:r w:rsidR="0056103B">
        <w:rPr>
          <w:rFonts w:ascii="Arial" w:eastAsia="Arial" w:hAnsi="Arial" w:cs="Arial"/>
          <w:szCs w:val="22"/>
        </w:rPr>
        <w:t xml:space="preserve">key </w:t>
      </w:r>
      <w:r w:rsidRPr="1CF8F2C9">
        <w:rPr>
          <w:rFonts w:ascii="Arial" w:eastAsia="Arial" w:hAnsi="Arial" w:cs="Arial"/>
          <w:szCs w:val="22"/>
        </w:rPr>
        <w:t xml:space="preserve">quality assurance </w:t>
      </w:r>
      <w:r w:rsidR="0056103B">
        <w:rPr>
          <w:rFonts w:ascii="Arial" w:eastAsia="Arial" w:hAnsi="Arial" w:cs="Arial"/>
          <w:szCs w:val="22"/>
        </w:rPr>
        <w:t>checks</w:t>
      </w:r>
      <w:r w:rsidR="0056103B" w:rsidRPr="1CF8F2C9">
        <w:rPr>
          <w:rFonts w:ascii="Arial" w:eastAsia="Arial" w:hAnsi="Arial" w:cs="Arial"/>
          <w:szCs w:val="22"/>
        </w:rPr>
        <w:t xml:space="preserve"> </w:t>
      </w:r>
      <w:r w:rsidR="0082775B">
        <w:rPr>
          <w:rFonts w:ascii="Arial" w:eastAsia="Arial" w:hAnsi="Arial" w:cs="Arial"/>
          <w:szCs w:val="22"/>
        </w:rPr>
        <w:t>relating to</w:t>
      </w:r>
      <w:r w:rsidRPr="1CF8F2C9">
        <w:rPr>
          <w:rFonts w:ascii="Arial" w:eastAsia="Arial" w:hAnsi="Arial" w:cs="Arial"/>
          <w:szCs w:val="22"/>
        </w:rPr>
        <w:t xml:space="preserve"> the sampling stage </w:t>
      </w:r>
      <w:r w:rsidR="0082775B">
        <w:rPr>
          <w:rFonts w:ascii="Arial" w:eastAsia="Arial" w:hAnsi="Arial" w:cs="Arial"/>
          <w:szCs w:val="22"/>
        </w:rPr>
        <w:t>have been</w:t>
      </w:r>
      <w:r w:rsidRPr="1CF8F2C9">
        <w:rPr>
          <w:rFonts w:ascii="Arial" w:eastAsia="Arial" w:hAnsi="Arial" w:cs="Arial"/>
          <w:szCs w:val="22"/>
        </w:rPr>
        <w:t xml:space="preserve"> detailed in the ‘Sampling</w:t>
      </w:r>
      <w:r w:rsidR="0056103B">
        <w:rPr>
          <w:rFonts w:ascii="Arial" w:eastAsia="Arial" w:hAnsi="Arial" w:cs="Arial"/>
          <w:szCs w:val="22"/>
        </w:rPr>
        <w:t xml:space="preserve"> checklist</w:t>
      </w:r>
      <w:r w:rsidRPr="1CF8F2C9">
        <w:rPr>
          <w:rFonts w:ascii="Arial" w:eastAsia="Arial" w:hAnsi="Arial" w:cs="Arial"/>
          <w:szCs w:val="22"/>
        </w:rPr>
        <w:t>’</w:t>
      </w:r>
      <w:r w:rsidR="0056103B">
        <w:rPr>
          <w:rFonts w:ascii="Arial" w:eastAsia="Arial" w:hAnsi="Arial" w:cs="Arial"/>
          <w:szCs w:val="22"/>
        </w:rPr>
        <w:t xml:space="preserve">, in </w:t>
      </w:r>
      <w:r w:rsidR="002C21E6">
        <w:rPr>
          <w:rFonts w:ascii="Arial" w:eastAsia="Arial" w:hAnsi="Arial" w:cs="Arial"/>
          <w:szCs w:val="22"/>
        </w:rPr>
        <w:t>Chapter 3</w:t>
      </w:r>
      <w:r w:rsidR="0056103B">
        <w:rPr>
          <w:rFonts w:ascii="Arial" w:eastAsia="Arial" w:hAnsi="Arial" w:cs="Arial"/>
          <w:szCs w:val="22"/>
        </w:rPr>
        <w:t xml:space="preserve"> </w:t>
      </w:r>
      <w:r w:rsidR="002C21E6">
        <w:rPr>
          <w:rFonts w:ascii="Arial" w:eastAsia="Arial" w:hAnsi="Arial" w:cs="Arial"/>
          <w:szCs w:val="22"/>
        </w:rPr>
        <w:t>(</w:t>
      </w:r>
      <w:r w:rsidR="0056103B">
        <w:rPr>
          <w:rFonts w:ascii="Arial" w:eastAsia="Arial" w:hAnsi="Arial" w:cs="Arial"/>
          <w:szCs w:val="22"/>
        </w:rPr>
        <w:t>Sampling</w:t>
      </w:r>
      <w:r w:rsidR="002C21E6">
        <w:rPr>
          <w:rFonts w:ascii="Arial" w:eastAsia="Arial" w:hAnsi="Arial" w:cs="Arial"/>
          <w:szCs w:val="22"/>
        </w:rPr>
        <w:t>)</w:t>
      </w:r>
      <w:r w:rsidRPr="1CF8F2C9">
        <w:rPr>
          <w:rFonts w:ascii="Arial" w:eastAsia="Arial" w:hAnsi="Arial" w:cs="Arial"/>
          <w:szCs w:val="22"/>
        </w:rPr>
        <w:t xml:space="preserve"> </w:t>
      </w:r>
      <w:r w:rsidR="0082775B">
        <w:rPr>
          <w:rFonts w:ascii="Arial" w:eastAsia="Arial" w:hAnsi="Arial" w:cs="Arial"/>
          <w:szCs w:val="22"/>
        </w:rPr>
        <w:t>above</w:t>
      </w:r>
      <w:r w:rsidRPr="1CF8F2C9">
        <w:rPr>
          <w:rFonts w:ascii="Arial" w:eastAsia="Arial" w:hAnsi="Arial" w:cs="Arial"/>
          <w:szCs w:val="22"/>
        </w:rPr>
        <w:t xml:space="preserve">. </w:t>
      </w:r>
    </w:p>
    <w:p w14:paraId="77D0F679" w14:textId="64C3044C" w:rsidR="10B523F5" w:rsidRDefault="1BD0D851" w:rsidP="008F1E1A">
      <w:pPr>
        <w:pStyle w:val="Heading3sub-header"/>
      </w:pPr>
      <w:bookmarkStart w:id="40" w:name="_Toc225438392"/>
      <w:r w:rsidRPr="1CF8F2C9">
        <w:t>6.1 Survey set-up</w:t>
      </w:r>
      <w:bookmarkEnd w:id="40"/>
      <w:r w:rsidRPr="1CF8F2C9">
        <w:t xml:space="preserve"> </w:t>
      </w:r>
    </w:p>
    <w:p w14:paraId="20456C16" w14:textId="0B946EE5" w:rsidR="10B523F5" w:rsidRDefault="1BD0D851" w:rsidP="1CF8F2C9">
      <w:r w:rsidRPr="1CF8F2C9">
        <w:rPr>
          <w:rFonts w:ascii="Arial" w:eastAsia="Arial" w:hAnsi="Arial" w:cs="Arial"/>
          <w:szCs w:val="22"/>
        </w:rPr>
        <w:t xml:space="preserve">It is essential to ensure the Resident Questionnaire is set up correctly, whether </w:t>
      </w:r>
      <w:r w:rsidR="00EA44C0">
        <w:rPr>
          <w:rFonts w:ascii="Arial" w:eastAsia="Arial" w:hAnsi="Arial" w:cs="Arial"/>
          <w:szCs w:val="22"/>
        </w:rPr>
        <w:t xml:space="preserve">it </w:t>
      </w:r>
      <w:r w:rsidRPr="1CF8F2C9">
        <w:rPr>
          <w:rFonts w:ascii="Arial" w:eastAsia="Arial" w:hAnsi="Arial" w:cs="Arial"/>
          <w:szCs w:val="22"/>
        </w:rPr>
        <w:t xml:space="preserve">is delivered online or on paper, taken by residents independently or with an interviewer present. A well-designed survey improves residents’ experience, helping to guarantee understanding and reduce dropouts and complaints. It also minimises the need for corrective work </w:t>
      </w:r>
      <w:proofErr w:type="gramStart"/>
      <w:r w:rsidRPr="1CF8F2C9">
        <w:rPr>
          <w:rFonts w:ascii="Arial" w:eastAsia="Arial" w:hAnsi="Arial" w:cs="Arial"/>
          <w:szCs w:val="22"/>
        </w:rPr>
        <w:t>later on</w:t>
      </w:r>
      <w:proofErr w:type="gramEnd"/>
      <w:r w:rsidRPr="1CF8F2C9">
        <w:rPr>
          <w:rFonts w:ascii="Arial" w:eastAsia="Arial" w:hAnsi="Arial" w:cs="Arial"/>
          <w:szCs w:val="22"/>
        </w:rPr>
        <w:t xml:space="preserve"> and supports a positive perception of your organisation. </w:t>
      </w:r>
    </w:p>
    <w:p w14:paraId="67719A54" w14:textId="30A84714" w:rsidR="00650851" w:rsidRDefault="1BD0D851" w:rsidP="00650851">
      <w:pPr>
        <w:rPr>
          <w:rFonts w:ascii="Arial" w:eastAsia="Arial" w:hAnsi="Arial" w:cs="Arial"/>
          <w:szCs w:val="22"/>
        </w:rPr>
      </w:pPr>
      <w:r w:rsidRPr="1CF8F2C9">
        <w:rPr>
          <w:rFonts w:ascii="Arial" w:eastAsia="Arial" w:hAnsi="Arial" w:cs="Arial"/>
          <w:szCs w:val="22"/>
        </w:rPr>
        <w:t xml:space="preserve">There are three key areas to review: wording, mechanics and formatting. </w:t>
      </w:r>
      <w:r w:rsidR="00D35144">
        <w:rPr>
          <w:rFonts w:ascii="Arial" w:eastAsia="Arial" w:hAnsi="Arial" w:cs="Arial"/>
          <w:szCs w:val="22"/>
        </w:rPr>
        <w:fldChar w:fldCharType="begin"/>
      </w:r>
      <w:r w:rsidR="00D35144">
        <w:rPr>
          <w:rFonts w:ascii="Arial" w:eastAsia="Arial" w:hAnsi="Arial" w:cs="Arial"/>
          <w:szCs w:val="22"/>
        </w:rPr>
        <w:instrText xml:space="preserve"> REF _Ref225425944 \h </w:instrText>
      </w:r>
      <w:r w:rsidR="00D35144">
        <w:rPr>
          <w:rFonts w:ascii="Arial" w:eastAsia="Arial" w:hAnsi="Arial" w:cs="Arial"/>
          <w:szCs w:val="22"/>
        </w:rPr>
      </w:r>
      <w:r w:rsidR="00D35144">
        <w:rPr>
          <w:rFonts w:ascii="Arial" w:eastAsia="Arial" w:hAnsi="Arial" w:cs="Arial"/>
          <w:szCs w:val="22"/>
        </w:rPr>
        <w:fldChar w:fldCharType="separate"/>
      </w:r>
      <w:r w:rsidR="00D35144" w:rsidRPr="00180246">
        <w:rPr>
          <w:b/>
          <w:bCs/>
        </w:rPr>
        <w:t xml:space="preserve">Table </w:t>
      </w:r>
      <w:r w:rsidR="00D35144" w:rsidRPr="00180246">
        <w:rPr>
          <w:b/>
          <w:bCs/>
          <w:noProof/>
        </w:rPr>
        <w:t>7</w:t>
      </w:r>
      <w:r w:rsidR="00D35144">
        <w:rPr>
          <w:rFonts w:ascii="Arial" w:eastAsia="Arial" w:hAnsi="Arial" w:cs="Arial"/>
          <w:szCs w:val="22"/>
        </w:rPr>
        <w:fldChar w:fldCharType="end"/>
      </w:r>
      <w:r w:rsidR="00D35144">
        <w:rPr>
          <w:rFonts w:ascii="Arial" w:eastAsia="Arial" w:hAnsi="Arial" w:cs="Arial"/>
          <w:szCs w:val="22"/>
        </w:rPr>
        <w:t xml:space="preserve"> </w:t>
      </w:r>
      <w:r w:rsidRPr="1CF8F2C9">
        <w:rPr>
          <w:rFonts w:ascii="Arial" w:eastAsia="Arial" w:hAnsi="Arial" w:cs="Arial"/>
          <w:szCs w:val="22"/>
        </w:rPr>
        <w:t xml:space="preserve">is a non-exhaustive checklist of items to verify once your survey has been set up. </w:t>
      </w:r>
      <w:bookmarkStart w:id="41" w:name="_Ref223101668"/>
    </w:p>
    <w:p w14:paraId="39CFD453" w14:textId="79C2970A" w:rsidR="008F1E1A" w:rsidRDefault="008F1E1A">
      <w:pPr>
        <w:spacing w:after="0" w:line="240" w:lineRule="auto"/>
        <w:rPr>
          <w:rFonts w:ascii="Arial" w:eastAsia="Arial" w:hAnsi="Arial" w:cs="Arial"/>
          <w:szCs w:val="22"/>
        </w:rPr>
      </w:pPr>
      <w:r>
        <w:rPr>
          <w:rFonts w:ascii="Arial" w:eastAsia="Arial" w:hAnsi="Arial" w:cs="Arial"/>
          <w:szCs w:val="22"/>
        </w:rPr>
        <w:br w:type="page"/>
      </w:r>
    </w:p>
    <w:p w14:paraId="1BDEA765" w14:textId="0C3A649B" w:rsidR="0082775B" w:rsidRDefault="0082775B" w:rsidP="00180246">
      <w:pPr>
        <w:pStyle w:val="Caption"/>
        <w:keepNext/>
      </w:pPr>
      <w:bookmarkStart w:id="42" w:name="_Ref225425944"/>
      <w:r w:rsidRPr="00180246">
        <w:rPr>
          <w:b/>
          <w:bCs/>
          <w:i w:val="0"/>
          <w:iCs w:val="0"/>
        </w:rPr>
        <w:lastRenderedPageBreak/>
        <w:t xml:space="preserve">Table </w:t>
      </w:r>
      <w:r w:rsidRPr="00180246">
        <w:rPr>
          <w:b/>
          <w:bCs/>
          <w:i w:val="0"/>
          <w:iCs w:val="0"/>
        </w:rPr>
        <w:fldChar w:fldCharType="begin"/>
      </w:r>
      <w:r w:rsidRPr="00180246">
        <w:rPr>
          <w:b/>
          <w:bCs/>
          <w:i w:val="0"/>
          <w:iCs w:val="0"/>
        </w:rPr>
        <w:instrText xml:space="preserve"> SEQ Table \* ARABIC </w:instrText>
      </w:r>
      <w:r w:rsidRPr="00180246">
        <w:rPr>
          <w:b/>
          <w:bCs/>
          <w:i w:val="0"/>
          <w:iCs w:val="0"/>
        </w:rPr>
        <w:fldChar w:fldCharType="separate"/>
      </w:r>
      <w:r w:rsidRPr="00180246">
        <w:rPr>
          <w:b/>
          <w:bCs/>
          <w:i w:val="0"/>
          <w:iCs w:val="0"/>
          <w:noProof/>
        </w:rPr>
        <w:t>7</w:t>
      </w:r>
      <w:r w:rsidRPr="00180246">
        <w:rPr>
          <w:b/>
          <w:bCs/>
          <w:i w:val="0"/>
          <w:iCs w:val="0"/>
        </w:rPr>
        <w:fldChar w:fldCharType="end"/>
      </w:r>
      <w:bookmarkEnd w:id="41"/>
      <w:bookmarkEnd w:id="42"/>
      <w:r>
        <w:t xml:space="preserve"> </w:t>
      </w:r>
      <w:r w:rsidRPr="00497E3C">
        <w:rPr>
          <w:b/>
          <w:bCs/>
          <w:i w:val="0"/>
          <w:iCs w:val="0"/>
        </w:rPr>
        <w:t>Survey QA Checklist</w:t>
      </w:r>
    </w:p>
    <w:tbl>
      <w:tblPr>
        <w:tblStyle w:val="HeaderShade"/>
        <w:tblW w:w="0" w:type="auto"/>
        <w:tblLook w:val="04A0" w:firstRow="1" w:lastRow="0" w:firstColumn="1" w:lastColumn="0" w:noHBand="0" w:noVBand="1"/>
      </w:tblPr>
      <w:tblGrid>
        <w:gridCol w:w="7498"/>
        <w:gridCol w:w="2362"/>
      </w:tblGrid>
      <w:tr w:rsidR="00AA3099" w:rsidRPr="00B974BD" w14:paraId="3486103F" w14:textId="77777777">
        <w:trPr>
          <w:cnfStyle w:val="100000000000" w:firstRow="1" w:lastRow="0" w:firstColumn="0" w:lastColumn="0" w:oddVBand="0" w:evenVBand="0" w:oddHBand="0" w:evenHBand="0" w:firstRowFirstColumn="0" w:firstRowLastColumn="0" w:lastRowFirstColumn="0" w:lastRowLastColumn="0"/>
        </w:trPr>
        <w:tc>
          <w:tcPr>
            <w:tcW w:w="7498" w:type="dxa"/>
          </w:tcPr>
          <w:p w14:paraId="50280E82" w14:textId="28344087" w:rsidR="00AA3099" w:rsidRPr="002C21E6" w:rsidRDefault="00AA3099" w:rsidP="00180246">
            <w:pPr>
              <w:rPr>
                <w:color w:val="000000" w:themeColor="text1"/>
              </w:rPr>
            </w:pPr>
            <w:r w:rsidRPr="002C21E6">
              <w:rPr>
                <w:rFonts w:ascii="Arial" w:eastAsia="Arial" w:hAnsi="Arial" w:cs="Arial"/>
                <w:color w:val="000000" w:themeColor="text1"/>
                <w:szCs w:val="22"/>
              </w:rPr>
              <w:t>Wording</w:t>
            </w:r>
          </w:p>
        </w:tc>
        <w:tc>
          <w:tcPr>
            <w:tcW w:w="2362" w:type="dxa"/>
          </w:tcPr>
          <w:p w14:paraId="2BC15FD4" w14:textId="77777777" w:rsidR="00AA3099" w:rsidRPr="002C21E6" w:rsidRDefault="00AA3099">
            <w:pPr>
              <w:pStyle w:val="BodyText"/>
              <w:rPr>
                <w:color w:val="000000" w:themeColor="text1"/>
              </w:rPr>
            </w:pPr>
            <w:r w:rsidRPr="002C21E6">
              <w:rPr>
                <w:color w:val="000000" w:themeColor="text1"/>
              </w:rPr>
              <w:t>Check</w:t>
            </w:r>
          </w:p>
        </w:tc>
      </w:tr>
      <w:tr w:rsidR="00AA3099" w14:paraId="4BB25D3A" w14:textId="77777777">
        <w:tc>
          <w:tcPr>
            <w:tcW w:w="7498" w:type="dxa"/>
          </w:tcPr>
          <w:p w14:paraId="162A1EA0" w14:textId="68EEBD4D" w:rsidR="00AA3099" w:rsidRPr="00180246" w:rsidRDefault="00AA3099" w:rsidP="00180246">
            <w:pPr>
              <w:spacing w:after="0"/>
              <w:rPr>
                <w:rFonts w:ascii="Arial" w:eastAsia="Arial" w:hAnsi="Arial" w:cs="Arial"/>
                <w:color w:val="000000" w:themeColor="text1"/>
                <w:szCs w:val="22"/>
              </w:rPr>
            </w:pPr>
            <w:r w:rsidRPr="00180246">
              <w:rPr>
                <w:rFonts w:ascii="Arial" w:eastAsia="Arial" w:hAnsi="Arial" w:cs="Arial"/>
                <w:color w:val="000000" w:themeColor="text1"/>
                <w:szCs w:val="22"/>
              </w:rPr>
              <w:t xml:space="preserve">Are all questions present? </w:t>
            </w:r>
          </w:p>
        </w:tc>
        <w:tc>
          <w:tcPr>
            <w:tcW w:w="2362" w:type="dxa"/>
          </w:tcPr>
          <w:p w14:paraId="68E59C84" w14:textId="77777777" w:rsidR="00AA3099" w:rsidRDefault="00AA3099">
            <w:pPr>
              <w:pStyle w:val="BodyText"/>
            </w:pPr>
          </w:p>
        </w:tc>
      </w:tr>
      <w:tr w:rsidR="00AA3099" w14:paraId="6728E255" w14:textId="77777777">
        <w:tc>
          <w:tcPr>
            <w:tcW w:w="7498" w:type="dxa"/>
          </w:tcPr>
          <w:p w14:paraId="14AF5BC8" w14:textId="6F63F54D" w:rsidR="00AA3099" w:rsidRPr="00180246" w:rsidRDefault="00AA3099" w:rsidP="00180246">
            <w:pPr>
              <w:spacing w:after="0"/>
              <w:rPr>
                <w:rFonts w:ascii="Arial" w:eastAsia="Arial" w:hAnsi="Arial" w:cs="Arial"/>
                <w:color w:val="000000" w:themeColor="text1"/>
                <w:szCs w:val="22"/>
              </w:rPr>
            </w:pPr>
            <w:r w:rsidRPr="00180246">
              <w:rPr>
                <w:rFonts w:ascii="Arial" w:eastAsia="Arial" w:hAnsi="Arial" w:cs="Arial"/>
                <w:color w:val="000000" w:themeColor="text1"/>
                <w:szCs w:val="22"/>
              </w:rPr>
              <w:t xml:space="preserve">Is the question </w:t>
            </w:r>
            <w:proofErr w:type="gramStart"/>
            <w:r w:rsidRPr="00180246">
              <w:rPr>
                <w:rFonts w:ascii="Arial" w:eastAsia="Arial" w:hAnsi="Arial" w:cs="Arial"/>
                <w:color w:val="000000" w:themeColor="text1"/>
                <w:szCs w:val="22"/>
              </w:rPr>
              <w:t>wording</w:t>
            </w:r>
            <w:proofErr w:type="gramEnd"/>
            <w:r w:rsidRPr="00180246">
              <w:rPr>
                <w:rFonts w:ascii="Arial" w:eastAsia="Arial" w:hAnsi="Arial" w:cs="Arial"/>
                <w:color w:val="000000" w:themeColor="text1"/>
                <w:szCs w:val="22"/>
              </w:rPr>
              <w:t xml:space="preserve"> correct? </w:t>
            </w:r>
          </w:p>
        </w:tc>
        <w:tc>
          <w:tcPr>
            <w:tcW w:w="2362" w:type="dxa"/>
          </w:tcPr>
          <w:p w14:paraId="2660B5BD" w14:textId="77777777" w:rsidR="00AA3099" w:rsidRDefault="00AA3099">
            <w:pPr>
              <w:pStyle w:val="BodyText"/>
            </w:pPr>
          </w:p>
        </w:tc>
      </w:tr>
      <w:tr w:rsidR="00AA3099" w14:paraId="04BA6251" w14:textId="77777777">
        <w:tc>
          <w:tcPr>
            <w:tcW w:w="7498" w:type="dxa"/>
          </w:tcPr>
          <w:p w14:paraId="3061947A" w14:textId="6A790F5B" w:rsidR="00AA3099" w:rsidRPr="00180246" w:rsidRDefault="00AA3099" w:rsidP="00180246">
            <w:pPr>
              <w:spacing w:after="0"/>
              <w:rPr>
                <w:rFonts w:ascii="Arial" w:eastAsia="Arial" w:hAnsi="Arial" w:cs="Arial"/>
                <w:color w:val="000000" w:themeColor="text1"/>
                <w:szCs w:val="22"/>
              </w:rPr>
            </w:pPr>
            <w:r w:rsidRPr="00180246">
              <w:rPr>
                <w:rFonts w:ascii="Arial" w:eastAsia="Arial" w:hAnsi="Arial" w:cs="Arial"/>
                <w:color w:val="000000" w:themeColor="text1"/>
                <w:szCs w:val="22"/>
              </w:rPr>
              <w:t xml:space="preserve">Are all answer options included? </w:t>
            </w:r>
          </w:p>
        </w:tc>
        <w:tc>
          <w:tcPr>
            <w:tcW w:w="2362" w:type="dxa"/>
          </w:tcPr>
          <w:p w14:paraId="2A89D4ED" w14:textId="77777777" w:rsidR="00AA3099" w:rsidRDefault="00AA3099">
            <w:pPr>
              <w:pStyle w:val="BodyText"/>
            </w:pPr>
          </w:p>
        </w:tc>
      </w:tr>
      <w:tr w:rsidR="00AA3099" w14:paraId="3C9A35B7" w14:textId="77777777">
        <w:tc>
          <w:tcPr>
            <w:tcW w:w="7498" w:type="dxa"/>
          </w:tcPr>
          <w:p w14:paraId="1492ACCF" w14:textId="64346A6E" w:rsidR="00AA3099" w:rsidRPr="00180246" w:rsidRDefault="00AA3099" w:rsidP="00180246">
            <w:pPr>
              <w:spacing w:after="0"/>
              <w:rPr>
                <w:rFonts w:ascii="Arial" w:eastAsia="Arial" w:hAnsi="Arial" w:cs="Arial"/>
                <w:color w:val="000000" w:themeColor="text1"/>
                <w:szCs w:val="22"/>
              </w:rPr>
            </w:pPr>
            <w:r w:rsidRPr="00180246">
              <w:rPr>
                <w:rFonts w:ascii="Arial" w:eastAsia="Arial" w:hAnsi="Arial" w:cs="Arial"/>
                <w:color w:val="000000" w:themeColor="text1"/>
                <w:szCs w:val="22"/>
              </w:rPr>
              <w:t xml:space="preserve">Are all answer options wording correct? </w:t>
            </w:r>
          </w:p>
        </w:tc>
        <w:tc>
          <w:tcPr>
            <w:tcW w:w="2362" w:type="dxa"/>
          </w:tcPr>
          <w:p w14:paraId="59FC3C17" w14:textId="77777777" w:rsidR="00AA3099" w:rsidRDefault="00AA3099">
            <w:pPr>
              <w:pStyle w:val="BodyText"/>
            </w:pPr>
          </w:p>
        </w:tc>
      </w:tr>
      <w:tr w:rsidR="00AA3099" w14:paraId="44CBF068" w14:textId="77777777">
        <w:tc>
          <w:tcPr>
            <w:tcW w:w="7498" w:type="dxa"/>
          </w:tcPr>
          <w:p w14:paraId="4C379797" w14:textId="4F55BB59" w:rsidR="00AA3099" w:rsidRPr="00180246" w:rsidRDefault="00AA3099" w:rsidP="00180246">
            <w:pPr>
              <w:spacing w:after="0"/>
              <w:rPr>
                <w:rFonts w:ascii="Arial" w:eastAsia="Arial" w:hAnsi="Arial" w:cs="Arial"/>
                <w:color w:val="000000" w:themeColor="text1"/>
                <w:szCs w:val="22"/>
              </w:rPr>
            </w:pPr>
            <w:r w:rsidRPr="00180246">
              <w:rPr>
                <w:rFonts w:ascii="Arial" w:eastAsia="Arial" w:hAnsi="Arial" w:cs="Arial"/>
                <w:color w:val="000000" w:themeColor="text1"/>
                <w:szCs w:val="22"/>
              </w:rPr>
              <w:t xml:space="preserve">Is there a ‘Don’t know’ or ‘Prefer not to say’ answer option included for each question? </w:t>
            </w:r>
          </w:p>
        </w:tc>
        <w:tc>
          <w:tcPr>
            <w:tcW w:w="2362" w:type="dxa"/>
          </w:tcPr>
          <w:p w14:paraId="0BBF4BCF" w14:textId="77777777" w:rsidR="00AA3099" w:rsidRDefault="00AA3099">
            <w:pPr>
              <w:pStyle w:val="BodyText"/>
            </w:pPr>
          </w:p>
        </w:tc>
      </w:tr>
      <w:tr w:rsidR="00AA3099" w14:paraId="289B30E4" w14:textId="77777777">
        <w:tc>
          <w:tcPr>
            <w:tcW w:w="7498" w:type="dxa"/>
            <w:shd w:val="clear" w:color="auto" w:fill="2BE39F" w:themeFill="accent2"/>
          </w:tcPr>
          <w:p w14:paraId="267FCC71" w14:textId="0D71F128" w:rsidR="00AA3099" w:rsidRPr="00B974BD" w:rsidRDefault="00AA3099">
            <w:pPr>
              <w:pStyle w:val="BodyText"/>
              <w:jc w:val="center"/>
              <w:rPr>
                <w:b/>
                <w:bCs/>
              </w:rPr>
            </w:pPr>
            <w:r w:rsidRPr="002C21E6">
              <w:rPr>
                <w:b/>
                <w:bCs/>
                <w:color w:val="000000" w:themeColor="text1"/>
              </w:rPr>
              <w:t>Mechanics</w:t>
            </w:r>
          </w:p>
        </w:tc>
        <w:tc>
          <w:tcPr>
            <w:tcW w:w="2362" w:type="dxa"/>
            <w:shd w:val="clear" w:color="auto" w:fill="2BE39F" w:themeFill="accent2"/>
          </w:tcPr>
          <w:p w14:paraId="0FD2E4AB" w14:textId="77777777" w:rsidR="00AA3099" w:rsidRDefault="00AA3099">
            <w:pPr>
              <w:pStyle w:val="BodyText"/>
            </w:pPr>
          </w:p>
        </w:tc>
      </w:tr>
      <w:tr w:rsidR="00AA3099" w14:paraId="403662BB" w14:textId="77777777">
        <w:tc>
          <w:tcPr>
            <w:tcW w:w="7498" w:type="dxa"/>
          </w:tcPr>
          <w:p w14:paraId="64AF5A37" w14:textId="35D2FD29" w:rsidR="00AA3099" w:rsidRPr="00180246" w:rsidRDefault="00AA3099" w:rsidP="00180246">
            <w:pPr>
              <w:spacing w:after="0"/>
              <w:rPr>
                <w:rFonts w:ascii="Arial" w:eastAsia="Arial" w:hAnsi="Arial" w:cs="Arial"/>
                <w:color w:val="000000" w:themeColor="text1"/>
                <w:szCs w:val="22"/>
              </w:rPr>
            </w:pPr>
            <w:r w:rsidRPr="00180246">
              <w:rPr>
                <w:rFonts w:ascii="Arial" w:eastAsia="Arial" w:hAnsi="Arial" w:cs="Arial"/>
                <w:color w:val="000000" w:themeColor="text1"/>
                <w:szCs w:val="22"/>
              </w:rPr>
              <w:t>Is the routing / filtering correct, if there is any?</w:t>
            </w:r>
            <w:r w:rsidR="00366B02">
              <w:rPr>
                <w:rFonts w:ascii="Arial" w:eastAsia="Arial" w:hAnsi="Arial" w:cs="Arial"/>
                <w:color w:val="000000" w:themeColor="text1"/>
                <w:szCs w:val="22"/>
              </w:rPr>
              <w:t xml:space="preserve"> *</w:t>
            </w:r>
          </w:p>
        </w:tc>
        <w:tc>
          <w:tcPr>
            <w:tcW w:w="2362" w:type="dxa"/>
          </w:tcPr>
          <w:p w14:paraId="3624E372" w14:textId="77777777" w:rsidR="00AA3099" w:rsidRDefault="00AA3099">
            <w:pPr>
              <w:pStyle w:val="BodyText"/>
            </w:pPr>
          </w:p>
        </w:tc>
      </w:tr>
      <w:tr w:rsidR="00AA3099" w14:paraId="4FB04957" w14:textId="77777777">
        <w:tc>
          <w:tcPr>
            <w:tcW w:w="7498" w:type="dxa"/>
          </w:tcPr>
          <w:p w14:paraId="0176835E" w14:textId="78EE6B2F" w:rsidR="00AA3099" w:rsidRPr="00180246" w:rsidRDefault="00AA3099" w:rsidP="00180246">
            <w:pPr>
              <w:spacing w:after="0"/>
              <w:rPr>
                <w:rFonts w:ascii="Arial" w:eastAsia="Arial" w:hAnsi="Arial" w:cs="Arial"/>
                <w:color w:val="000000" w:themeColor="text1"/>
                <w:szCs w:val="22"/>
              </w:rPr>
            </w:pPr>
            <w:r w:rsidRPr="00180246">
              <w:rPr>
                <w:rFonts w:ascii="Arial" w:eastAsia="Arial" w:hAnsi="Arial" w:cs="Arial"/>
                <w:color w:val="000000" w:themeColor="text1"/>
                <w:szCs w:val="22"/>
              </w:rPr>
              <w:t xml:space="preserve">Can respondents select the correct number of options? </w:t>
            </w:r>
          </w:p>
        </w:tc>
        <w:tc>
          <w:tcPr>
            <w:tcW w:w="2362" w:type="dxa"/>
          </w:tcPr>
          <w:p w14:paraId="3A9A620C" w14:textId="77777777" w:rsidR="00AA3099" w:rsidRDefault="00AA3099">
            <w:pPr>
              <w:pStyle w:val="BodyText"/>
            </w:pPr>
          </w:p>
        </w:tc>
      </w:tr>
      <w:tr w:rsidR="00AA3099" w14:paraId="5F42D69B" w14:textId="77777777">
        <w:tc>
          <w:tcPr>
            <w:tcW w:w="7498" w:type="dxa"/>
          </w:tcPr>
          <w:p w14:paraId="38FA71E3" w14:textId="36894464" w:rsidR="00AA3099" w:rsidRPr="00180246" w:rsidRDefault="0082775B" w:rsidP="00180246">
            <w:pPr>
              <w:spacing w:after="0"/>
              <w:rPr>
                <w:rFonts w:ascii="Arial" w:eastAsia="Arial" w:hAnsi="Arial" w:cs="Arial"/>
                <w:color w:val="000000" w:themeColor="text1"/>
                <w:szCs w:val="22"/>
              </w:rPr>
            </w:pPr>
            <w:r>
              <w:rPr>
                <w:rFonts w:ascii="Arial" w:eastAsia="Arial" w:hAnsi="Arial" w:cs="Arial"/>
                <w:color w:val="000000" w:themeColor="text1"/>
                <w:szCs w:val="22"/>
              </w:rPr>
              <w:t>Are respondents prevented from</w:t>
            </w:r>
            <w:r w:rsidR="00AA3099" w:rsidRPr="00180246">
              <w:rPr>
                <w:rFonts w:ascii="Arial" w:eastAsia="Arial" w:hAnsi="Arial" w:cs="Arial"/>
                <w:color w:val="000000" w:themeColor="text1"/>
                <w:szCs w:val="22"/>
              </w:rPr>
              <w:t xml:space="preserve"> skip</w:t>
            </w:r>
            <w:r>
              <w:rPr>
                <w:rFonts w:ascii="Arial" w:eastAsia="Arial" w:hAnsi="Arial" w:cs="Arial"/>
                <w:color w:val="000000" w:themeColor="text1"/>
                <w:szCs w:val="22"/>
              </w:rPr>
              <w:t>ping</w:t>
            </w:r>
            <w:r w:rsidR="00AA3099" w:rsidRPr="00180246">
              <w:rPr>
                <w:rFonts w:ascii="Arial" w:eastAsia="Arial" w:hAnsi="Arial" w:cs="Arial"/>
                <w:color w:val="000000" w:themeColor="text1"/>
                <w:szCs w:val="22"/>
              </w:rPr>
              <w:t xml:space="preserve"> the question without selecting a response? </w:t>
            </w:r>
          </w:p>
        </w:tc>
        <w:tc>
          <w:tcPr>
            <w:tcW w:w="2362" w:type="dxa"/>
          </w:tcPr>
          <w:p w14:paraId="7AEFDECA" w14:textId="77777777" w:rsidR="00AA3099" w:rsidRDefault="00AA3099">
            <w:pPr>
              <w:pStyle w:val="BodyText"/>
            </w:pPr>
          </w:p>
        </w:tc>
      </w:tr>
      <w:tr w:rsidR="00AA3099" w14:paraId="6F68188E" w14:textId="77777777">
        <w:tc>
          <w:tcPr>
            <w:tcW w:w="7498" w:type="dxa"/>
            <w:shd w:val="clear" w:color="auto" w:fill="2BE39F" w:themeFill="accent2"/>
          </w:tcPr>
          <w:p w14:paraId="63E0BF0A" w14:textId="70F86E47" w:rsidR="00AA3099" w:rsidRPr="00180246" w:rsidRDefault="00AA3099">
            <w:pPr>
              <w:pStyle w:val="BodyText"/>
              <w:jc w:val="center"/>
              <w:rPr>
                <w:b/>
                <w:bCs/>
              </w:rPr>
            </w:pPr>
            <w:r w:rsidRPr="00180246">
              <w:rPr>
                <w:b/>
                <w:bCs/>
              </w:rPr>
              <w:t>Formatting</w:t>
            </w:r>
          </w:p>
        </w:tc>
        <w:tc>
          <w:tcPr>
            <w:tcW w:w="2362" w:type="dxa"/>
            <w:shd w:val="clear" w:color="auto" w:fill="2BE39F" w:themeFill="accent2"/>
          </w:tcPr>
          <w:p w14:paraId="400DE071" w14:textId="77777777" w:rsidR="00AA3099" w:rsidRDefault="00AA3099">
            <w:pPr>
              <w:pStyle w:val="BodyText"/>
            </w:pPr>
          </w:p>
        </w:tc>
      </w:tr>
      <w:tr w:rsidR="00AA3099" w14:paraId="7817DBD9" w14:textId="77777777">
        <w:tc>
          <w:tcPr>
            <w:tcW w:w="7498" w:type="dxa"/>
          </w:tcPr>
          <w:p w14:paraId="0782E0B2" w14:textId="102179A0" w:rsidR="00AA3099" w:rsidRDefault="00AA3099">
            <w:pPr>
              <w:pStyle w:val="BodyText"/>
            </w:pPr>
            <w:r w:rsidRPr="1CF8F2C9">
              <w:rPr>
                <w:rFonts w:ascii="Arial" w:eastAsia="Arial" w:hAnsi="Arial" w:cs="Arial"/>
                <w:color w:val="000000" w:themeColor="text1"/>
                <w:szCs w:val="22"/>
              </w:rPr>
              <w:t>Are the questions and answer options correctly displayed?</w:t>
            </w:r>
          </w:p>
        </w:tc>
        <w:tc>
          <w:tcPr>
            <w:tcW w:w="2362" w:type="dxa"/>
          </w:tcPr>
          <w:p w14:paraId="42F2CFBA" w14:textId="77777777" w:rsidR="00AA3099" w:rsidRDefault="00AA3099">
            <w:pPr>
              <w:pStyle w:val="BodyText"/>
            </w:pPr>
          </w:p>
        </w:tc>
      </w:tr>
      <w:tr w:rsidR="00AA3099" w14:paraId="4D0384B6" w14:textId="77777777" w:rsidTr="00180246">
        <w:trPr>
          <w:trHeight w:val="820"/>
        </w:trPr>
        <w:tc>
          <w:tcPr>
            <w:tcW w:w="7498" w:type="dxa"/>
          </w:tcPr>
          <w:p w14:paraId="465A0666" w14:textId="4B118692" w:rsidR="00AA3099" w:rsidRDefault="00AA3099" w:rsidP="00180246">
            <w:pPr>
              <w:spacing w:after="0"/>
            </w:pPr>
            <w:r w:rsidRPr="00180246">
              <w:rPr>
                <w:rFonts w:ascii="Arial" w:eastAsia="Arial" w:hAnsi="Arial" w:cs="Arial"/>
                <w:color w:val="000000" w:themeColor="text1"/>
                <w:szCs w:val="22"/>
              </w:rPr>
              <w:t xml:space="preserve">For open questions and those that ask respondents to specify, is there a box available for them to input their answer? </w:t>
            </w:r>
          </w:p>
        </w:tc>
        <w:tc>
          <w:tcPr>
            <w:tcW w:w="2362" w:type="dxa"/>
          </w:tcPr>
          <w:p w14:paraId="06B4468F" w14:textId="77777777" w:rsidR="00AA3099" w:rsidRDefault="00AA3099">
            <w:pPr>
              <w:pStyle w:val="BodyText"/>
            </w:pPr>
          </w:p>
        </w:tc>
      </w:tr>
    </w:tbl>
    <w:p w14:paraId="1EA8D1C5" w14:textId="780721C2" w:rsidR="00AA3099" w:rsidRDefault="00366B02" w:rsidP="1CF8F2C9">
      <w:pPr>
        <w:tabs>
          <w:tab w:val="left" w:pos="720"/>
        </w:tabs>
        <w:spacing w:after="0"/>
        <w:rPr>
          <w:rFonts w:ascii="Arial" w:eastAsia="Arial" w:hAnsi="Arial" w:cs="Arial"/>
          <w:i/>
          <w:iCs/>
          <w:szCs w:val="22"/>
        </w:rPr>
      </w:pPr>
      <w:r>
        <w:rPr>
          <w:rFonts w:ascii="Arial" w:eastAsia="Arial" w:hAnsi="Arial" w:cs="Arial"/>
          <w:color w:val="000000" w:themeColor="text1"/>
          <w:szCs w:val="22"/>
        </w:rPr>
        <w:t>*</w:t>
      </w:r>
      <w:r w:rsidRPr="00A045D4">
        <w:rPr>
          <w:rFonts w:ascii="Arial" w:eastAsia="Arial" w:hAnsi="Arial" w:cs="Arial"/>
          <w:i/>
          <w:iCs/>
          <w:color w:val="000000" w:themeColor="text1"/>
          <w:szCs w:val="22"/>
        </w:rPr>
        <w:t xml:space="preserve">(this refers to any </w:t>
      </w:r>
      <w:r w:rsidRPr="00A045D4">
        <w:rPr>
          <w:rFonts w:ascii="Arial" w:eastAsia="Arial" w:hAnsi="Arial" w:cs="Arial"/>
          <w:i/>
          <w:iCs/>
          <w:szCs w:val="22"/>
        </w:rPr>
        <w:t>questions that your organisation has included that are asked of only some respondents, based on their characteristics or previous responses)</w:t>
      </w:r>
    </w:p>
    <w:p w14:paraId="51023189" w14:textId="77777777" w:rsidR="00366B02" w:rsidRDefault="00366B02" w:rsidP="1CF8F2C9">
      <w:pPr>
        <w:tabs>
          <w:tab w:val="left" w:pos="720"/>
        </w:tabs>
        <w:spacing w:after="0"/>
        <w:rPr>
          <w:rFonts w:ascii="Arial" w:eastAsia="Arial" w:hAnsi="Arial" w:cs="Arial"/>
          <w:color w:val="000000" w:themeColor="text1"/>
          <w:szCs w:val="22"/>
        </w:rPr>
      </w:pPr>
    </w:p>
    <w:p w14:paraId="520FD9C3" w14:textId="31C77D16" w:rsidR="10B523F5" w:rsidRDefault="1BD0D851" w:rsidP="1CF8F2C9">
      <w:pPr>
        <w:tabs>
          <w:tab w:val="left" w:pos="720"/>
        </w:tabs>
        <w:spacing w:after="0"/>
      </w:pPr>
      <w:r w:rsidRPr="1CF8F2C9">
        <w:rPr>
          <w:rFonts w:ascii="Arial" w:eastAsia="Arial" w:hAnsi="Arial" w:cs="Arial"/>
          <w:color w:val="000000" w:themeColor="text1"/>
          <w:szCs w:val="22"/>
        </w:rPr>
        <w:t>To ensure that everything is correct, we would recommend that more than one person goes through</w:t>
      </w:r>
    </w:p>
    <w:p w14:paraId="6438F414" w14:textId="58473CAC" w:rsidR="00650851" w:rsidRDefault="1BD0D851" w:rsidP="00650851">
      <w:pPr>
        <w:tabs>
          <w:tab w:val="left" w:pos="720"/>
        </w:tabs>
      </w:pPr>
      <w:r w:rsidRPr="1CF8F2C9">
        <w:rPr>
          <w:rFonts w:ascii="Arial" w:eastAsia="Arial" w:hAnsi="Arial" w:cs="Arial"/>
          <w:color w:val="000000" w:themeColor="text1"/>
          <w:szCs w:val="22"/>
        </w:rPr>
        <w:t xml:space="preserve">the questionnaire, checking the items above. Small mistakes are easy to miss. </w:t>
      </w:r>
      <w:bookmarkStart w:id="43" w:name="Chapter62"/>
      <w:bookmarkEnd w:id="43"/>
    </w:p>
    <w:p w14:paraId="6995FDA0" w14:textId="759EB2A9" w:rsidR="10B523F5" w:rsidRDefault="002E76A0" w:rsidP="008F1E1A">
      <w:pPr>
        <w:pStyle w:val="Heading3sub-header"/>
        <w:rPr>
          <w:rFonts w:ascii="Arial" w:eastAsia="Arial" w:hAnsi="Arial" w:cs="Arial"/>
          <w:sz w:val="24"/>
          <w:szCs w:val="24"/>
        </w:rPr>
      </w:pPr>
      <w:bookmarkStart w:id="44" w:name="_Toc225438393"/>
      <w:r>
        <w:t xml:space="preserve">6.2 </w:t>
      </w:r>
      <w:r w:rsidR="1BD0D851" w:rsidRPr="002E76A0">
        <w:t>During fieldwork</w:t>
      </w:r>
      <w:bookmarkEnd w:id="44"/>
    </w:p>
    <w:p w14:paraId="4BD30E2B" w14:textId="0752A3FD" w:rsidR="10B523F5" w:rsidRDefault="00CB7EB9" w:rsidP="1CF8F2C9">
      <w:r>
        <w:rPr>
          <w:rFonts w:ascii="Arial" w:eastAsia="Arial" w:hAnsi="Arial" w:cs="Arial"/>
          <w:szCs w:val="22"/>
        </w:rPr>
        <w:t>It is important to monitor the data during fieldwork</w:t>
      </w:r>
      <w:r w:rsidR="1BD0D851" w:rsidRPr="1CF8F2C9">
        <w:rPr>
          <w:rFonts w:ascii="Arial" w:eastAsia="Arial" w:hAnsi="Arial" w:cs="Arial"/>
          <w:szCs w:val="22"/>
        </w:rPr>
        <w:t xml:space="preserve">: </w:t>
      </w:r>
    </w:p>
    <w:p w14:paraId="514B17B2" w14:textId="509F0237" w:rsidR="10B523F5" w:rsidRPr="00180246" w:rsidRDefault="1BD0D851" w:rsidP="00180246">
      <w:pPr>
        <w:pStyle w:val="ListParagraph"/>
        <w:numPr>
          <w:ilvl w:val="0"/>
          <w:numId w:val="4"/>
        </w:numPr>
        <w:spacing w:after="120"/>
        <w:ind w:left="714" w:hanging="357"/>
        <w:contextualSpacing w:val="0"/>
        <w:rPr>
          <w:rFonts w:ascii="Arial" w:eastAsia="Arial" w:hAnsi="Arial" w:cs="Arial"/>
          <w:szCs w:val="22"/>
          <w:lang w:val="en-US"/>
        </w:rPr>
      </w:pPr>
      <w:r w:rsidRPr="00180246">
        <w:rPr>
          <w:rFonts w:ascii="Arial" w:eastAsia="Arial" w:hAnsi="Arial" w:cs="Arial"/>
          <w:szCs w:val="22"/>
          <w:lang w:val="en-US"/>
        </w:rPr>
        <w:t xml:space="preserve">First, it reveals whether the questionnaire is set up correctly; in other words, it can tell you if anything was overlooked during the quality assurance of the survey set-up phase. </w:t>
      </w:r>
    </w:p>
    <w:p w14:paraId="4DC792F8" w14:textId="3151D227" w:rsidR="10B523F5" w:rsidRPr="00180246" w:rsidRDefault="1BD0D851" w:rsidP="00180246">
      <w:pPr>
        <w:pStyle w:val="ListParagraph"/>
        <w:numPr>
          <w:ilvl w:val="0"/>
          <w:numId w:val="4"/>
        </w:numPr>
        <w:spacing w:after="120"/>
        <w:ind w:left="714" w:hanging="357"/>
        <w:contextualSpacing w:val="0"/>
        <w:rPr>
          <w:rFonts w:ascii="Arial" w:eastAsia="Arial" w:hAnsi="Arial" w:cs="Arial"/>
          <w:szCs w:val="22"/>
          <w:lang w:val="en-US"/>
        </w:rPr>
      </w:pPr>
      <w:r w:rsidRPr="00180246">
        <w:rPr>
          <w:rFonts w:ascii="Arial" w:eastAsia="Arial" w:hAnsi="Arial" w:cs="Arial"/>
          <w:szCs w:val="22"/>
          <w:lang w:val="en-US"/>
        </w:rPr>
        <w:t>Second, checking the data verifies whether residents understand the questions in the survey</w:t>
      </w:r>
      <w:r w:rsidR="00BD46E6">
        <w:rPr>
          <w:rFonts w:ascii="Arial" w:eastAsia="Arial" w:hAnsi="Arial" w:cs="Arial"/>
          <w:szCs w:val="22"/>
          <w:lang w:val="en-US"/>
        </w:rPr>
        <w:t xml:space="preserve">. For example, if you have included additional questions alongside those required by </w:t>
      </w:r>
      <w:proofErr w:type="spellStart"/>
      <w:proofErr w:type="gramStart"/>
      <w:r w:rsidR="00BD46E6">
        <w:rPr>
          <w:rFonts w:ascii="Arial" w:eastAsia="Arial" w:hAnsi="Arial" w:cs="Arial"/>
          <w:szCs w:val="22"/>
          <w:lang w:val="en-US"/>
        </w:rPr>
        <w:t>DESNZ</w:t>
      </w:r>
      <w:proofErr w:type="spellEnd"/>
      <w:r w:rsidR="00BD46E6">
        <w:rPr>
          <w:rFonts w:ascii="Arial" w:eastAsia="Arial" w:hAnsi="Arial" w:cs="Arial"/>
          <w:szCs w:val="22"/>
          <w:lang w:val="en-US"/>
        </w:rPr>
        <w:t xml:space="preserve">, </w:t>
      </w:r>
      <w:r w:rsidRPr="00180246">
        <w:rPr>
          <w:rFonts w:ascii="Arial" w:eastAsia="Arial" w:hAnsi="Arial" w:cs="Arial"/>
          <w:szCs w:val="22"/>
          <w:lang w:val="en-US"/>
        </w:rPr>
        <w:t xml:space="preserve"> </w:t>
      </w:r>
      <w:r w:rsidR="00BD46E6">
        <w:rPr>
          <w:rFonts w:ascii="Arial" w:eastAsia="Arial" w:hAnsi="Arial" w:cs="Arial"/>
          <w:szCs w:val="22"/>
          <w:lang w:val="en-US"/>
        </w:rPr>
        <w:t>checking</w:t>
      </w:r>
      <w:proofErr w:type="gramEnd"/>
      <w:r w:rsidR="00BD46E6">
        <w:rPr>
          <w:rFonts w:ascii="Arial" w:eastAsia="Arial" w:hAnsi="Arial" w:cs="Arial"/>
          <w:szCs w:val="22"/>
          <w:lang w:val="en-US"/>
        </w:rPr>
        <w:t xml:space="preserve"> the data may</w:t>
      </w:r>
      <w:r w:rsidRPr="00180246">
        <w:rPr>
          <w:rFonts w:ascii="Arial" w:eastAsia="Arial" w:hAnsi="Arial" w:cs="Arial"/>
          <w:szCs w:val="22"/>
          <w:lang w:val="en-US"/>
        </w:rPr>
        <w:t xml:space="preserve"> </w:t>
      </w:r>
      <w:r w:rsidR="00BD46E6">
        <w:rPr>
          <w:rFonts w:ascii="Arial" w:eastAsia="Arial" w:hAnsi="Arial" w:cs="Arial"/>
          <w:szCs w:val="22"/>
          <w:lang w:val="en-US"/>
        </w:rPr>
        <w:t>reveal</w:t>
      </w:r>
      <w:r w:rsidR="00BD46E6" w:rsidRPr="00180246">
        <w:rPr>
          <w:rFonts w:ascii="Arial" w:eastAsia="Arial" w:hAnsi="Arial" w:cs="Arial"/>
          <w:szCs w:val="22"/>
          <w:lang w:val="en-US"/>
        </w:rPr>
        <w:t xml:space="preserve"> </w:t>
      </w:r>
      <w:r w:rsidR="00BD46E6">
        <w:rPr>
          <w:rFonts w:ascii="Arial" w:eastAsia="Arial" w:hAnsi="Arial" w:cs="Arial"/>
          <w:szCs w:val="22"/>
          <w:lang w:val="en-US"/>
        </w:rPr>
        <w:t xml:space="preserve">that your </w:t>
      </w:r>
      <w:r w:rsidRPr="00180246">
        <w:rPr>
          <w:rFonts w:ascii="Arial" w:eastAsia="Arial" w:hAnsi="Arial" w:cs="Arial"/>
          <w:szCs w:val="22"/>
          <w:lang w:val="en-US"/>
        </w:rPr>
        <w:t>questions need changing or a resident needs re-contacting.</w:t>
      </w:r>
    </w:p>
    <w:p w14:paraId="030A759B" w14:textId="1A454E90" w:rsidR="10B523F5" w:rsidRPr="00180246" w:rsidRDefault="1BD0D851" w:rsidP="00180246">
      <w:pPr>
        <w:pStyle w:val="ListParagraph"/>
        <w:numPr>
          <w:ilvl w:val="0"/>
          <w:numId w:val="4"/>
        </w:numPr>
        <w:spacing w:after="120"/>
        <w:ind w:left="714" w:hanging="357"/>
        <w:contextualSpacing w:val="0"/>
        <w:rPr>
          <w:rFonts w:ascii="Arial" w:eastAsia="Arial" w:hAnsi="Arial" w:cs="Arial"/>
          <w:szCs w:val="22"/>
          <w:lang w:val="en-US"/>
        </w:rPr>
      </w:pPr>
      <w:r w:rsidRPr="00180246">
        <w:rPr>
          <w:rFonts w:ascii="Arial" w:eastAsia="Arial" w:hAnsi="Arial" w:cs="Arial"/>
          <w:szCs w:val="22"/>
          <w:lang w:val="en-US"/>
        </w:rPr>
        <w:t xml:space="preserve">Third, it can tell you how engaged residents are when completing the questionnaire and if their response should be included in the final data set. </w:t>
      </w:r>
    </w:p>
    <w:p w14:paraId="579CA47E" w14:textId="6C5F5808" w:rsidR="10B523F5" w:rsidRDefault="1BD0D851" w:rsidP="1CF8F2C9">
      <w:r w:rsidRPr="1CF8F2C9">
        <w:rPr>
          <w:rFonts w:ascii="Arial" w:eastAsia="Arial" w:hAnsi="Arial" w:cs="Arial"/>
          <w:szCs w:val="22"/>
        </w:rPr>
        <w:lastRenderedPageBreak/>
        <w:t>Primarily, quality assurance in this phase of a research project is concerned with whether you have the data you were</w:t>
      </w:r>
      <w:r w:rsidRPr="1CF8F2C9">
        <w:rPr>
          <w:rFonts w:ascii="Arial" w:eastAsia="Arial" w:hAnsi="Arial" w:cs="Arial"/>
          <w:i/>
          <w:iCs/>
          <w:szCs w:val="22"/>
        </w:rPr>
        <w:t xml:space="preserve"> </w:t>
      </w:r>
      <w:r w:rsidRPr="00180246">
        <w:rPr>
          <w:rFonts w:ascii="Arial" w:eastAsia="Arial" w:hAnsi="Arial" w:cs="Arial"/>
          <w:szCs w:val="22"/>
        </w:rPr>
        <w:t>expecting</w:t>
      </w:r>
      <w:r w:rsidRPr="1CF8F2C9">
        <w:rPr>
          <w:rFonts w:ascii="Arial" w:eastAsia="Arial" w:hAnsi="Arial" w:cs="Arial"/>
          <w:szCs w:val="22"/>
        </w:rPr>
        <w:t xml:space="preserve"> and whether this</w:t>
      </w:r>
      <w:r w:rsidRPr="00180246">
        <w:rPr>
          <w:rFonts w:ascii="Arial" w:eastAsia="Arial" w:hAnsi="Arial" w:cs="Arial"/>
          <w:szCs w:val="22"/>
        </w:rPr>
        <w:t xml:space="preserve"> </w:t>
      </w:r>
      <w:r w:rsidRPr="1CF8F2C9">
        <w:rPr>
          <w:rFonts w:ascii="Arial" w:eastAsia="Arial" w:hAnsi="Arial" w:cs="Arial"/>
          <w:szCs w:val="22"/>
        </w:rPr>
        <w:t>data</w:t>
      </w:r>
      <w:r w:rsidRPr="00180246">
        <w:rPr>
          <w:rFonts w:ascii="Arial" w:eastAsia="Arial" w:hAnsi="Arial" w:cs="Arial"/>
          <w:szCs w:val="22"/>
        </w:rPr>
        <w:t xml:space="preserve"> makes sense</w:t>
      </w:r>
      <w:r w:rsidRPr="1CF8F2C9">
        <w:rPr>
          <w:rFonts w:ascii="Arial" w:eastAsia="Arial" w:hAnsi="Arial" w:cs="Arial"/>
          <w:szCs w:val="22"/>
        </w:rPr>
        <w:t xml:space="preserve">. </w:t>
      </w:r>
    </w:p>
    <w:p w14:paraId="3D6CE80A" w14:textId="19135322" w:rsidR="10B523F5" w:rsidRDefault="1BD0D851" w:rsidP="1CF8F2C9">
      <w:r w:rsidRPr="1CF8F2C9">
        <w:rPr>
          <w:rFonts w:ascii="Arial" w:eastAsia="Arial" w:hAnsi="Arial" w:cs="Arial"/>
          <w:szCs w:val="22"/>
        </w:rPr>
        <w:t>A few days after the Resident Questionnaire is launched, you should perform what is known as a topline check</w:t>
      </w:r>
      <w:r w:rsidR="009E11ED">
        <w:rPr>
          <w:rFonts w:ascii="Arial" w:eastAsia="Arial" w:hAnsi="Arial" w:cs="Arial"/>
          <w:szCs w:val="22"/>
        </w:rPr>
        <w:t xml:space="preserve">, </w:t>
      </w:r>
      <w:r w:rsidRPr="1CF8F2C9">
        <w:rPr>
          <w:rFonts w:ascii="Arial" w:eastAsia="Arial" w:hAnsi="Arial" w:cs="Arial"/>
          <w:szCs w:val="22"/>
        </w:rPr>
        <w:t xml:space="preserve">to ensure that the survey is set up and being </w:t>
      </w:r>
      <w:r w:rsidR="009E11ED">
        <w:rPr>
          <w:rFonts w:ascii="Arial" w:eastAsia="Arial" w:hAnsi="Arial" w:cs="Arial"/>
          <w:szCs w:val="22"/>
        </w:rPr>
        <w:t>completed</w:t>
      </w:r>
      <w:r w:rsidR="009E11ED" w:rsidRPr="1CF8F2C9">
        <w:rPr>
          <w:rFonts w:ascii="Arial" w:eastAsia="Arial" w:hAnsi="Arial" w:cs="Arial"/>
          <w:szCs w:val="22"/>
        </w:rPr>
        <w:t xml:space="preserve"> </w:t>
      </w:r>
      <w:r w:rsidRPr="1CF8F2C9">
        <w:rPr>
          <w:rFonts w:ascii="Arial" w:eastAsia="Arial" w:hAnsi="Arial" w:cs="Arial"/>
          <w:szCs w:val="22"/>
        </w:rPr>
        <w:t xml:space="preserve">correctly. We recommend that you should do a topline check after around 20 residents have completed the survey. </w:t>
      </w:r>
    </w:p>
    <w:p w14:paraId="1D2FB6EE" w14:textId="1568F0F5" w:rsidR="10B523F5" w:rsidRDefault="1BD0D851" w:rsidP="1CF8F2C9">
      <w:r w:rsidRPr="1CF8F2C9">
        <w:rPr>
          <w:rFonts w:ascii="Arial" w:eastAsia="Arial" w:hAnsi="Arial" w:cs="Arial"/>
          <w:szCs w:val="22"/>
        </w:rPr>
        <w:t xml:space="preserve">During a topline check, you are both verifying that everybody is answering all the questions that they should, and that residents understand the questions. For the Resident Questionnaire, this comprises two steps. </w:t>
      </w:r>
    </w:p>
    <w:p w14:paraId="55098A47" w14:textId="2BCD6210" w:rsidR="10B523F5" w:rsidRDefault="1BD0D851" w:rsidP="1CF8F2C9">
      <w:r w:rsidRPr="1CF8F2C9">
        <w:rPr>
          <w:rFonts w:ascii="Arial" w:eastAsia="Arial" w:hAnsi="Arial" w:cs="Arial"/>
          <w:szCs w:val="22"/>
        </w:rPr>
        <w:t>First, compare the number of residents that have completed the survey to the number of responses for each question. For example, if 22 residents have completed the survey, you should expect to see 22 responses for each question. As all the questions in the Resident Questionnaire are asked to all residents, this step is simple. When a survey contains routing</w:t>
      </w:r>
      <w:r w:rsidR="0082775B">
        <w:rPr>
          <w:rFonts w:ascii="Arial" w:eastAsia="Arial" w:hAnsi="Arial" w:cs="Arial"/>
          <w:szCs w:val="22"/>
        </w:rPr>
        <w:t xml:space="preserve"> (i.e. questions that are asked of only some respondents, based on their characteristics or previous responses)</w:t>
      </w:r>
      <w:r w:rsidRPr="1CF8F2C9">
        <w:rPr>
          <w:rFonts w:ascii="Arial" w:eastAsia="Arial" w:hAnsi="Arial" w:cs="Arial"/>
          <w:szCs w:val="22"/>
        </w:rPr>
        <w:t xml:space="preserve">, this step becomes especially important. If you have not received responses to all the questions you should, then you need to update the survey set-up to ensure that any future respondents are asked all the questions they </w:t>
      </w:r>
      <w:r w:rsidR="00DE3375">
        <w:rPr>
          <w:rFonts w:ascii="Arial" w:eastAsia="Arial" w:hAnsi="Arial" w:cs="Arial"/>
          <w:szCs w:val="22"/>
        </w:rPr>
        <w:t>should be</w:t>
      </w:r>
      <w:r w:rsidRPr="1CF8F2C9">
        <w:rPr>
          <w:rFonts w:ascii="Arial" w:eastAsia="Arial" w:hAnsi="Arial" w:cs="Arial"/>
          <w:szCs w:val="22"/>
        </w:rPr>
        <w:t xml:space="preserve">. Subsequently, you will need to recontact the residents that have missing responses to ask those questions. </w:t>
      </w:r>
    </w:p>
    <w:p w14:paraId="6C3E4B6D" w14:textId="7A8CE073" w:rsidR="10B523F5" w:rsidRDefault="1BD0D851" w:rsidP="1CF8F2C9">
      <w:r w:rsidRPr="1CF8F2C9">
        <w:rPr>
          <w:rFonts w:ascii="Arial" w:eastAsia="Arial" w:hAnsi="Arial" w:cs="Arial"/>
          <w:szCs w:val="22"/>
        </w:rPr>
        <w:t>Second, you should check whether you have a high proportion of residents selecting ‘Don’t know</w:t>
      </w:r>
      <w:r w:rsidR="00AF4AA8">
        <w:rPr>
          <w:rFonts w:ascii="Arial" w:eastAsia="Arial" w:hAnsi="Arial" w:cs="Arial"/>
          <w:szCs w:val="22"/>
        </w:rPr>
        <w:t>’ answers</w:t>
      </w:r>
      <w:r w:rsidRPr="1CF8F2C9">
        <w:rPr>
          <w:rFonts w:ascii="Arial" w:eastAsia="Arial" w:hAnsi="Arial" w:cs="Arial"/>
          <w:szCs w:val="22"/>
        </w:rPr>
        <w:t xml:space="preserve">. What counts as a high proportion cannot be easily specified. However, if 30% of residents, or more, are selecting ‘Don’t know’ for any one question, then it is worth asking why this might be. Depending on the exact question and survey length, any of the following might </w:t>
      </w:r>
      <w:r w:rsidR="003B5E49">
        <w:rPr>
          <w:rFonts w:ascii="Arial" w:eastAsia="Arial" w:hAnsi="Arial" w:cs="Arial"/>
          <w:szCs w:val="22"/>
        </w:rPr>
        <w:t>apply</w:t>
      </w:r>
      <w:r w:rsidRPr="1CF8F2C9">
        <w:rPr>
          <w:rFonts w:ascii="Arial" w:eastAsia="Arial" w:hAnsi="Arial" w:cs="Arial"/>
          <w:szCs w:val="22"/>
        </w:rPr>
        <w:t xml:space="preserve">: </w:t>
      </w:r>
    </w:p>
    <w:p w14:paraId="774696EB" w14:textId="12CB9AFA" w:rsidR="10B523F5" w:rsidRPr="00180246" w:rsidRDefault="1BD0D851" w:rsidP="00180246">
      <w:pPr>
        <w:pStyle w:val="ListParagraph"/>
        <w:numPr>
          <w:ilvl w:val="0"/>
          <w:numId w:val="4"/>
        </w:numPr>
        <w:spacing w:after="120"/>
        <w:ind w:left="714" w:hanging="357"/>
        <w:contextualSpacing w:val="0"/>
        <w:rPr>
          <w:rFonts w:ascii="Arial" w:eastAsia="Arial" w:hAnsi="Arial" w:cs="Arial"/>
          <w:szCs w:val="22"/>
          <w:lang w:val="en-US"/>
        </w:rPr>
      </w:pPr>
      <w:r w:rsidRPr="00180246">
        <w:rPr>
          <w:rFonts w:ascii="Arial" w:eastAsia="Arial" w:hAnsi="Arial" w:cs="Arial"/>
          <w:szCs w:val="22"/>
          <w:lang w:val="en-US"/>
        </w:rPr>
        <w:t>Residents genuinely do not know the information that you are asking them</w:t>
      </w:r>
      <w:r w:rsidR="00DE3375">
        <w:rPr>
          <w:rFonts w:ascii="Arial" w:eastAsia="Arial" w:hAnsi="Arial" w:cs="Arial"/>
          <w:szCs w:val="22"/>
          <w:lang w:val="en-US"/>
        </w:rPr>
        <w:t xml:space="preserve"> about</w:t>
      </w:r>
      <w:r w:rsidRPr="00180246">
        <w:rPr>
          <w:rFonts w:ascii="Arial" w:eastAsia="Arial" w:hAnsi="Arial" w:cs="Arial"/>
          <w:szCs w:val="22"/>
          <w:lang w:val="en-US"/>
        </w:rPr>
        <w:t>. This is a finding in and of itself. This tends to be the case for complex questions or those requiring long-term recall.</w:t>
      </w:r>
    </w:p>
    <w:p w14:paraId="7DC59DE0" w14:textId="30F1C949" w:rsidR="10B523F5" w:rsidRPr="00180246" w:rsidRDefault="1BD0D851" w:rsidP="00180246">
      <w:pPr>
        <w:pStyle w:val="ListParagraph"/>
        <w:numPr>
          <w:ilvl w:val="0"/>
          <w:numId w:val="4"/>
        </w:numPr>
        <w:spacing w:after="120"/>
        <w:ind w:left="714" w:hanging="357"/>
        <w:contextualSpacing w:val="0"/>
        <w:rPr>
          <w:rFonts w:ascii="Arial" w:eastAsia="Arial" w:hAnsi="Arial" w:cs="Arial"/>
          <w:szCs w:val="22"/>
          <w:lang w:val="en-US"/>
        </w:rPr>
      </w:pPr>
      <w:r w:rsidRPr="00180246">
        <w:rPr>
          <w:rFonts w:ascii="Arial" w:eastAsia="Arial" w:hAnsi="Arial" w:cs="Arial"/>
          <w:szCs w:val="22"/>
          <w:lang w:val="en-US"/>
        </w:rPr>
        <w:t xml:space="preserve">Residents do not understand the question you asked because the question wording is unclear. </w:t>
      </w:r>
    </w:p>
    <w:p w14:paraId="0162E59F" w14:textId="0573A6AA" w:rsidR="10B523F5" w:rsidRPr="00180246" w:rsidRDefault="1BD0D851" w:rsidP="00180246">
      <w:pPr>
        <w:pStyle w:val="ListParagraph"/>
        <w:numPr>
          <w:ilvl w:val="0"/>
          <w:numId w:val="4"/>
        </w:numPr>
        <w:spacing w:after="120"/>
        <w:ind w:left="714" w:hanging="357"/>
        <w:contextualSpacing w:val="0"/>
        <w:rPr>
          <w:rFonts w:ascii="Arial" w:eastAsia="Arial" w:hAnsi="Arial" w:cs="Arial"/>
          <w:szCs w:val="22"/>
          <w:lang w:val="en-US"/>
        </w:rPr>
      </w:pPr>
      <w:r w:rsidRPr="00180246">
        <w:rPr>
          <w:rFonts w:ascii="Arial" w:eastAsia="Arial" w:hAnsi="Arial" w:cs="Arial"/>
          <w:szCs w:val="22"/>
          <w:lang w:val="en-US"/>
        </w:rPr>
        <w:t>The questionnaire is too long and residents are fatigued. They are answering ‘Don’t know’ to get to the end of the survey</w:t>
      </w:r>
      <w:proofErr w:type="gramStart"/>
      <w:r w:rsidRPr="00180246">
        <w:rPr>
          <w:rFonts w:ascii="Arial" w:eastAsia="Arial" w:hAnsi="Arial" w:cs="Arial"/>
          <w:szCs w:val="22"/>
          <w:lang w:val="en-US"/>
        </w:rPr>
        <w:t>.</w:t>
      </w:r>
      <w:proofErr w:type="gramEnd"/>
      <w:r w:rsidRPr="00180246">
        <w:rPr>
          <w:rFonts w:ascii="Arial" w:eastAsia="Arial" w:hAnsi="Arial" w:cs="Arial"/>
          <w:szCs w:val="22"/>
          <w:lang w:val="en-US"/>
        </w:rPr>
        <w:t xml:space="preserve"> This is especially likely if the proportion of ‘Don’t know’ responses </w:t>
      </w:r>
      <w:proofErr w:type="gramStart"/>
      <w:r w:rsidRPr="00180246">
        <w:rPr>
          <w:rFonts w:ascii="Arial" w:eastAsia="Arial" w:hAnsi="Arial" w:cs="Arial"/>
          <w:szCs w:val="22"/>
          <w:lang w:val="en-US"/>
        </w:rPr>
        <w:t>increases</w:t>
      </w:r>
      <w:proofErr w:type="gramEnd"/>
      <w:r w:rsidRPr="00180246">
        <w:rPr>
          <w:rFonts w:ascii="Arial" w:eastAsia="Arial" w:hAnsi="Arial" w:cs="Arial"/>
          <w:szCs w:val="22"/>
          <w:lang w:val="en-US"/>
        </w:rPr>
        <w:t xml:space="preserve"> </w:t>
      </w:r>
      <w:proofErr w:type="gramStart"/>
      <w:r w:rsidRPr="00180246">
        <w:rPr>
          <w:rFonts w:ascii="Arial" w:eastAsia="Arial" w:hAnsi="Arial" w:cs="Arial"/>
          <w:szCs w:val="22"/>
          <w:lang w:val="en-US"/>
        </w:rPr>
        <w:t>later on</w:t>
      </w:r>
      <w:proofErr w:type="gramEnd"/>
      <w:r w:rsidRPr="00180246">
        <w:rPr>
          <w:rFonts w:ascii="Arial" w:eastAsia="Arial" w:hAnsi="Arial" w:cs="Arial"/>
          <w:szCs w:val="22"/>
          <w:lang w:val="en-US"/>
        </w:rPr>
        <w:t xml:space="preserve"> in the survey. </w:t>
      </w:r>
    </w:p>
    <w:p w14:paraId="555596C3" w14:textId="6595A127" w:rsidR="10B523F5" w:rsidRPr="00180246" w:rsidRDefault="1BD0D851" w:rsidP="00180246">
      <w:pPr>
        <w:pStyle w:val="ListParagraph"/>
        <w:numPr>
          <w:ilvl w:val="0"/>
          <w:numId w:val="4"/>
        </w:numPr>
        <w:spacing w:after="120"/>
        <w:ind w:left="714" w:hanging="357"/>
        <w:contextualSpacing w:val="0"/>
        <w:rPr>
          <w:rFonts w:ascii="Arial" w:eastAsia="Arial" w:hAnsi="Arial" w:cs="Arial"/>
          <w:szCs w:val="22"/>
          <w:lang w:val="en-US"/>
        </w:rPr>
      </w:pPr>
      <w:r w:rsidRPr="00180246">
        <w:rPr>
          <w:rFonts w:ascii="Arial" w:eastAsia="Arial" w:hAnsi="Arial" w:cs="Arial"/>
          <w:szCs w:val="22"/>
          <w:lang w:val="en-US"/>
        </w:rPr>
        <w:t xml:space="preserve">Residents are motivated to receive any financial incentive on offer and want to get through the survey as quickly as possible. </w:t>
      </w:r>
    </w:p>
    <w:p w14:paraId="5963020A" w14:textId="3D01D737" w:rsidR="10B523F5" w:rsidRPr="00180246" w:rsidRDefault="1BD0D851" w:rsidP="00180246">
      <w:pPr>
        <w:pStyle w:val="ListParagraph"/>
        <w:numPr>
          <w:ilvl w:val="0"/>
          <w:numId w:val="4"/>
        </w:numPr>
        <w:spacing w:after="120"/>
        <w:ind w:left="714" w:hanging="357"/>
        <w:contextualSpacing w:val="0"/>
        <w:rPr>
          <w:rFonts w:ascii="Arial" w:eastAsia="Arial" w:hAnsi="Arial" w:cs="Arial"/>
          <w:szCs w:val="22"/>
          <w:lang w:val="en-US"/>
        </w:rPr>
      </w:pPr>
      <w:r w:rsidRPr="00180246">
        <w:rPr>
          <w:rFonts w:ascii="Arial" w:eastAsia="Arial" w:hAnsi="Arial" w:cs="Arial"/>
          <w:szCs w:val="22"/>
          <w:lang w:val="en-US"/>
        </w:rPr>
        <w:t xml:space="preserve">Residents are worried that they might face consequences, perhaps from your </w:t>
      </w:r>
      <w:proofErr w:type="spellStart"/>
      <w:r w:rsidRPr="00180246">
        <w:rPr>
          <w:rFonts w:ascii="Arial" w:eastAsia="Arial" w:hAnsi="Arial" w:cs="Arial"/>
          <w:szCs w:val="22"/>
          <w:lang w:val="en-US"/>
        </w:rPr>
        <w:t>organisation</w:t>
      </w:r>
      <w:proofErr w:type="spellEnd"/>
      <w:r w:rsidRPr="00180246">
        <w:rPr>
          <w:rFonts w:ascii="Arial" w:eastAsia="Arial" w:hAnsi="Arial" w:cs="Arial"/>
          <w:szCs w:val="22"/>
          <w:lang w:val="en-US"/>
        </w:rPr>
        <w:t xml:space="preserve">, if they express their true opinion or experience. This may indicate the need for improved reassurance, transparency or confidentiality messaging at the beginning of the survey. </w:t>
      </w:r>
    </w:p>
    <w:p w14:paraId="6AB4F884" w14:textId="7960FC6E" w:rsidR="10B523F5" w:rsidRDefault="1BD0D851" w:rsidP="1CF8F2C9">
      <w:r w:rsidRPr="1CF8F2C9">
        <w:rPr>
          <w:rFonts w:ascii="Arial" w:eastAsia="Arial" w:hAnsi="Arial" w:cs="Arial"/>
          <w:szCs w:val="22"/>
        </w:rPr>
        <w:t xml:space="preserve">When you have an idea of what might be causing the high proportion of ‘Don’t know’ responses, then you will need to update the survey to make sure the issue does not persist. </w:t>
      </w:r>
      <w:r w:rsidRPr="003C1116">
        <w:rPr>
          <w:rFonts w:ascii="Arial" w:eastAsia="Arial" w:hAnsi="Arial" w:cs="Arial"/>
          <w:b/>
          <w:bCs/>
          <w:szCs w:val="22"/>
        </w:rPr>
        <w:t xml:space="preserve">As a reminder, in this case of the Resident Questionnaire, </w:t>
      </w:r>
      <w:r w:rsidRPr="003C1116">
        <w:rPr>
          <w:rFonts w:ascii="Arial" w:eastAsia="Arial" w:hAnsi="Arial" w:cs="Arial"/>
          <w:b/>
          <w:bCs/>
          <w:i/>
          <w:iCs/>
          <w:szCs w:val="22"/>
        </w:rPr>
        <w:t xml:space="preserve">you </w:t>
      </w:r>
      <w:r w:rsidRPr="003C1116">
        <w:rPr>
          <w:rFonts w:ascii="Arial" w:eastAsia="Arial" w:hAnsi="Arial" w:cs="Arial"/>
          <w:b/>
          <w:bCs/>
          <w:i/>
          <w:iCs/>
          <w:szCs w:val="22"/>
          <w:u w:val="single"/>
        </w:rPr>
        <w:t xml:space="preserve">should not change the wording or </w:t>
      </w:r>
      <w:r w:rsidR="00AA0EAA" w:rsidRPr="003C1116">
        <w:rPr>
          <w:rFonts w:ascii="Arial" w:eastAsia="Arial" w:hAnsi="Arial" w:cs="Arial"/>
          <w:b/>
          <w:bCs/>
          <w:i/>
          <w:iCs/>
          <w:szCs w:val="22"/>
          <w:u w:val="single"/>
        </w:rPr>
        <w:t>order</w:t>
      </w:r>
      <w:r w:rsidR="00AA0EAA" w:rsidRPr="003C1116">
        <w:rPr>
          <w:rFonts w:ascii="Arial" w:eastAsia="Arial" w:hAnsi="Arial" w:cs="Arial"/>
          <w:b/>
          <w:bCs/>
          <w:szCs w:val="22"/>
        </w:rPr>
        <w:t xml:space="preserve"> </w:t>
      </w:r>
      <w:r w:rsidRPr="003C1116">
        <w:rPr>
          <w:rFonts w:ascii="Arial" w:eastAsia="Arial" w:hAnsi="Arial" w:cs="Arial"/>
          <w:b/>
          <w:bCs/>
          <w:szCs w:val="22"/>
        </w:rPr>
        <w:t>of the questions that we have provided you</w:t>
      </w:r>
      <w:r w:rsidRPr="1CF8F2C9">
        <w:rPr>
          <w:rFonts w:ascii="Arial" w:eastAsia="Arial" w:hAnsi="Arial" w:cs="Arial"/>
          <w:szCs w:val="22"/>
        </w:rPr>
        <w:t>. In general, however, to resolve these issues, you might want to consider adding text to assure residents that estimations are acceptable, making the question wording clearer, shortening the survey</w:t>
      </w:r>
      <w:r w:rsidR="00DE3375">
        <w:rPr>
          <w:rFonts w:ascii="Arial" w:eastAsia="Arial" w:hAnsi="Arial" w:cs="Arial"/>
          <w:szCs w:val="22"/>
        </w:rPr>
        <w:t xml:space="preserve"> (if you have included additional questions)</w:t>
      </w:r>
      <w:r w:rsidRPr="1CF8F2C9">
        <w:rPr>
          <w:rFonts w:ascii="Arial" w:eastAsia="Arial" w:hAnsi="Arial" w:cs="Arial"/>
          <w:szCs w:val="22"/>
        </w:rPr>
        <w:t xml:space="preserve"> or adding </w:t>
      </w:r>
      <w:r w:rsidRPr="1CF8F2C9">
        <w:rPr>
          <w:rFonts w:ascii="Arial" w:eastAsia="Arial" w:hAnsi="Arial" w:cs="Arial"/>
          <w:szCs w:val="22"/>
        </w:rPr>
        <w:lastRenderedPageBreak/>
        <w:t xml:space="preserve">reassurance at the start to explain that their responses will not lead to any consequences from your organisation. </w:t>
      </w:r>
    </w:p>
    <w:p w14:paraId="2E89C119" w14:textId="03F0C868" w:rsidR="10B523F5" w:rsidRDefault="00485CAA" w:rsidP="1CF8F2C9">
      <w:r>
        <w:rPr>
          <w:rFonts w:ascii="Arial" w:eastAsia="Arial" w:hAnsi="Arial" w:cs="Arial"/>
          <w:szCs w:val="22"/>
        </w:rPr>
        <w:t xml:space="preserve">It is also important to consider respondent </w:t>
      </w:r>
      <w:r w:rsidR="1BD0D851" w:rsidRPr="1CF8F2C9">
        <w:rPr>
          <w:rFonts w:ascii="Arial" w:eastAsia="Arial" w:hAnsi="Arial" w:cs="Arial"/>
          <w:szCs w:val="22"/>
        </w:rPr>
        <w:t>engagement</w:t>
      </w:r>
      <w:r>
        <w:rPr>
          <w:rFonts w:ascii="Arial" w:eastAsia="Arial" w:hAnsi="Arial" w:cs="Arial"/>
          <w:szCs w:val="22"/>
        </w:rPr>
        <w:t xml:space="preserve">. This means </w:t>
      </w:r>
      <w:r w:rsidR="1BD0D851" w:rsidRPr="1CF8F2C9">
        <w:rPr>
          <w:rFonts w:ascii="Arial" w:eastAsia="Arial" w:hAnsi="Arial" w:cs="Arial"/>
          <w:szCs w:val="22"/>
        </w:rPr>
        <w:t xml:space="preserve">whether the resident took the survey seriously </w:t>
      </w:r>
      <w:r>
        <w:rPr>
          <w:rFonts w:ascii="Arial" w:eastAsia="Arial" w:hAnsi="Arial" w:cs="Arial"/>
          <w:szCs w:val="22"/>
        </w:rPr>
        <w:t xml:space="preserve">and completed </w:t>
      </w:r>
      <w:r w:rsidR="1BD0D851" w:rsidRPr="1CF8F2C9">
        <w:rPr>
          <w:rFonts w:ascii="Arial" w:eastAsia="Arial" w:hAnsi="Arial" w:cs="Arial"/>
          <w:szCs w:val="22"/>
        </w:rPr>
        <w:t>it in a way that reflects their true opinions</w:t>
      </w:r>
      <w:r>
        <w:rPr>
          <w:rFonts w:ascii="Arial" w:eastAsia="Arial" w:hAnsi="Arial" w:cs="Arial"/>
          <w:szCs w:val="22"/>
        </w:rPr>
        <w:t xml:space="preserve"> or experiences</w:t>
      </w:r>
      <w:r w:rsidR="1BD0D851" w:rsidRPr="1CF8F2C9">
        <w:rPr>
          <w:rFonts w:ascii="Arial" w:eastAsia="Arial" w:hAnsi="Arial" w:cs="Arial"/>
          <w:szCs w:val="22"/>
        </w:rPr>
        <w:t xml:space="preserve">. </w:t>
      </w:r>
      <w:r>
        <w:rPr>
          <w:rFonts w:ascii="Arial" w:eastAsia="Arial" w:hAnsi="Arial" w:cs="Arial"/>
          <w:szCs w:val="22"/>
        </w:rPr>
        <w:t>Reviewing</w:t>
      </w:r>
      <w:r w:rsidR="1BD0D851" w:rsidRPr="1CF8F2C9">
        <w:rPr>
          <w:rFonts w:ascii="Arial" w:eastAsia="Arial" w:hAnsi="Arial" w:cs="Arial"/>
          <w:szCs w:val="22"/>
        </w:rPr>
        <w:t xml:space="preserve"> residents’ engagement is particularly important when the survey offers a financial incentive upon completion. There are some indicators which might show that a resident </w:t>
      </w:r>
      <w:r>
        <w:rPr>
          <w:rFonts w:ascii="Arial" w:eastAsia="Arial" w:hAnsi="Arial" w:cs="Arial"/>
          <w:szCs w:val="22"/>
        </w:rPr>
        <w:t>has</w:t>
      </w:r>
      <w:r w:rsidRPr="1CF8F2C9">
        <w:rPr>
          <w:rFonts w:ascii="Arial" w:eastAsia="Arial" w:hAnsi="Arial" w:cs="Arial"/>
          <w:szCs w:val="22"/>
        </w:rPr>
        <w:t xml:space="preserve"> </w:t>
      </w:r>
      <w:r w:rsidR="1BD0D851" w:rsidRPr="1CF8F2C9">
        <w:rPr>
          <w:rFonts w:ascii="Arial" w:eastAsia="Arial" w:hAnsi="Arial" w:cs="Arial"/>
          <w:szCs w:val="22"/>
        </w:rPr>
        <w:t xml:space="preserve">not </w:t>
      </w:r>
      <w:r>
        <w:rPr>
          <w:rFonts w:ascii="Arial" w:eastAsia="Arial" w:hAnsi="Arial" w:cs="Arial"/>
          <w:szCs w:val="22"/>
        </w:rPr>
        <w:t>fully engaged</w:t>
      </w:r>
      <w:r w:rsidRPr="1CF8F2C9">
        <w:rPr>
          <w:rFonts w:ascii="Arial" w:eastAsia="Arial" w:hAnsi="Arial" w:cs="Arial"/>
          <w:szCs w:val="22"/>
        </w:rPr>
        <w:t xml:space="preserve"> </w:t>
      </w:r>
      <w:r w:rsidR="1BD0D851" w:rsidRPr="1CF8F2C9">
        <w:rPr>
          <w:rFonts w:ascii="Arial" w:eastAsia="Arial" w:hAnsi="Arial" w:cs="Arial"/>
          <w:szCs w:val="22"/>
        </w:rPr>
        <w:t xml:space="preserve">with the survey: </w:t>
      </w:r>
    </w:p>
    <w:p w14:paraId="402DB8B6" w14:textId="4F73174B" w:rsidR="10B523F5" w:rsidRPr="00180246" w:rsidRDefault="1BD0D851" w:rsidP="00180246">
      <w:pPr>
        <w:pStyle w:val="ListParagraph"/>
        <w:numPr>
          <w:ilvl w:val="0"/>
          <w:numId w:val="4"/>
        </w:numPr>
        <w:spacing w:after="120"/>
        <w:ind w:left="714" w:hanging="357"/>
        <w:contextualSpacing w:val="0"/>
        <w:rPr>
          <w:rFonts w:ascii="Arial" w:eastAsia="Arial" w:hAnsi="Arial" w:cs="Arial"/>
          <w:szCs w:val="22"/>
          <w:lang w:val="en-US"/>
        </w:rPr>
      </w:pPr>
      <w:r w:rsidRPr="00180246">
        <w:rPr>
          <w:rFonts w:ascii="Arial" w:eastAsia="Arial" w:hAnsi="Arial" w:cs="Arial"/>
          <w:szCs w:val="22"/>
          <w:lang w:val="en-US"/>
        </w:rPr>
        <w:t>Answering ‘Don’t know’ or ‘Prefer not to say’ for most, or all, questions</w:t>
      </w:r>
    </w:p>
    <w:p w14:paraId="08FE943B" w14:textId="36C34D0C" w:rsidR="10B523F5" w:rsidRPr="00180246" w:rsidRDefault="1BD0D851" w:rsidP="00180246">
      <w:pPr>
        <w:pStyle w:val="ListParagraph"/>
        <w:numPr>
          <w:ilvl w:val="0"/>
          <w:numId w:val="4"/>
        </w:numPr>
        <w:spacing w:after="120"/>
        <w:ind w:left="714" w:hanging="357"/>
        <w:contextualSpacing w:val="0"/>
        <w:rPr>
          <w:rFonts w:ascii="Arial" w:eastAsia="Arial" w:hAnsi="Arial" w:cs="Arial"/>
          <w:szCs w:val="22"/>
          <w:lang w:val="en-US"/>
        </w:rPr>
      </w:pPr>
      <w:r w:rsidRPr="00180246">
        <w:rPr>
          <w:rFonts w:ascii="Arial" w:eastAsia="Arial" w:hAnsi="Arial" w:cs="Arial"/>
          <w:szCs w:val="22"/>
          <w:lang w:val="en-US"/>
        </w:rPr>
        <w:t>Residents ‘straight-lining,’ which involves selecting the same answer for each question (i.e. always selecting the first option for each question)</w:t>
      </w:r>
    </w:p>
    <w:p w14:paraId="4B15FFCA" w14:textId="1AE96CA0" w:rsidR="10B523F5" w:rsidRPr="00180246" w:rsidRDefault="1BD0D851" w:rsidP="00180246">
      <w:pPr>
        <w:pStyle w:val="ListParagraph"/>
        <w:numPr>
          <w:ilvl w:val="0"/>
          <w:numId w:val="4"/>
        </w:numPr>
        <w:spacing w:after="120"/>
        <w:ind w:left="714" w:hanging="357"/>
        <w:contextualSpacing w:val="0"/>
        <w:rPr>
          <w:rFonts w:ascii="Arial" w:eastAsia="Arial" w:hAnsi="Arial" w:cs="Arial"/>
          <w:szCs w:val="22"/>
          <w:lang w:val="en-US"/>
        </w:rPr>
      </w:pPr>
      <w:r w:rsidRPr="00180246">
        <w:rPr>
          <w:rFonts w:ascii="Arial" w:eastAsia="Arial" w:hAnsi="Arial" w:cs="Arial"/>
          <w:szCs w:val="22"/>
          <w:lang w:val="en-US"/>
        </w:rPr>
        <w:t>Residents completing the survey in a very short amount of time</w:t>
      </w:r>
    </w:p>
    <w:p w14:paraId="16211273" w14:textId="2AAAACBA" w:rsidR="10B523F5" w:rsidRDefault="1BD0D851" w:rsidP="1CF8F2C9">
      <w:r w:rsidRPr="1CF8F2C9">
        <w:rPr>
          <w:rFonts w:ascii="Arial" w:eastAsia="Arial" w:hAnsi="Arial" w:cs="Arial"/>
          <w:szCs w:val="22"/>
        </w:rPr>
        <w:t xml:space="preserve">These factors do not automatically mean that a resident is not engaging with a survey. Many respondents might end up ‘straight-lining’ if they were either very satisfied or very dissatisfied with the whole retrofit process. </w:t>
      </w:r>
      <w:r w:rsidR="00D37297">
        <w:rPr>
          <w:rFonts w:ascii="Arial" w:eastAsia="Arial" w:hAnsi="Arial" w:cs="Arial"/>
          <w:szCs w:val="22"/>
        </w:rPr>
        <w:t>Y</w:t>
      </w:r>
      <w:r w:rsidRPr="1CF8F2C9">
        <w:rPr>
          <w:rFonts w:ascii="Arial" w:eastAsia="Arial" w:hAnsi="Arial" w:cs="Arial"/>
          <w:szCs w:val="22"/>
        </w:rPr>
        <w:t xml:space="preserve">ou will have to make a judgement call on whether any further action is needed. You may decide to remove certain residents’ responses from the final dataset, as they are unlikely to reflect their true experience. In such cases, you may also choose not to issue any incentive, if applicable. </w:t>
      </w:r>
      <w:r w:rsidR="00F444C6">
        <w:rPr>
          <w:rFonts w:ascii="Arial" w:eastAsia="Arial" w:hAnsi="Arial" w:cs="Arial"/>
          <w:szCs w:val="22"/>
        </w:rPr>
        <w:t xml:space="preserve">The MRS </w:t>
      </w:r>
      <w:r w:rsidR="00B32042">
        <w:rPr>
          <w:rFonts w:ascii="Arial" w:eastAsia="Arial" w:hAnsi="Arial" w:cs="Arial"/>
          <w:szCs w:val="22"/>
        </w:rPr>
        <w:t xml:space="preserve">guidelines </w:t>
      </w:r>
      <w:r w:rsidR="00F444C6">
        <w:rPr>
          <w:rFonts w:ascii="Arial" w:eastAsia="Arial" w:hAnsi="Arial" w:cs="Arial"/>
          <w:szCs w:val="22"/>
        </w:rPr>
        <w:t xml:space="preserve">state that </w:t>
      </w:r>
      <w:r w:rsidR="00B32042">
        <w:rPr>
          <w:rFonts w:ascii="Arial" w:eastAsia="Arial" w:hAnsi="Arial" w:cs="Arial"/>
          <w:szCs w:val="22"/>
        </w:rPr>
        <w:t>for this option to be available</w:t>
      </w:r>
      <w:r w:rsidR="00F444C6">
        <w:rPr>
          <w:rFonts w:ascii="Arial" w:eastAsia="Arial" w:hAnsi="Arial" w:cs="Arial"/>
          <w:szCs w:val="22"/>
        </w:rPr>
        <w:t>, the participant must have clearly not me</w:t>
      </w:r>
      <w:r w:rsidR="00B32042">
        <w:rPr>
          <w:rFonts w:ascii="Arial" w:eastAsia="Arial" w:hAnsi="Arial" w:cs="Arial"/>
          <w:szCs w:val="22"/>
        </w:rPr>
        <w:t>t</w:t>
      </w:r>
      <w:r w:rsidR="00F444C6">
        <w:rPr>
          <w:rFonts w:ascii="Arial" w:eastAsia="Arial" w:hAnsi="Arial" w:cs="Arial"/>
          <w:szCs w:val="22"/>
        </w:rPr>
        <w:t xml:space="preserve"> the criteria set out in the </w:t>
      </w:r>
      <w:r w:rsidR="00230711">
        <w:rPr>
          <w:rFonts w:ascii="Arial" w:eastAsia="Arial" w:hAnsi="Arial" w:cs="Arial"/>
          <w:szCs w:val="22"/>
        </w:rPr>
        <w:t>instructions for completing the survey</w:t>
      </w:r>
      <w:r w:rsidR="00B32042">
        <w:rPr>
          <w:rFonts w:ascii="Arial" w:eastAsia="Arial" w:hAnsi="Arial" w:cs="Arial"/>
          <w:szCs w:val="22"/>
        </w:rPr>
        <w:t xml:space="preserve">. You can access these guidelines </w:t>
      </w:r>
      <w:hyperlink r:id="rId31" w:history="1">
        <w:r w:rsidR="00B32042">
          <w:rPr>
            <w:rStyle w:val="Hyperlink"/>
            <w:rFonts w:ascii="Arial" w:eastAsia="Arial" w:hAnsi="Arial" w:cs="Arial"/>
            <w:szCs w:val="22"/>
          </w:rPr>
          <w:t>here</w:t>
        </w:r>
      </w:hyperlink>
      <w:r w:rsidR="00B32042">
        <w:rPr>
          <w:rFonts w:ascii="Arial" w:eastAsia="Arial" w:hAnsi="Arial" w:cs="Arial"/>
          <w:szCs w:val="22"/>
        </w:rPr>
        <w:t>.  Y</w:t>
      </w:r>
      <w:r w:rsidR="00807488">
        <w:rPr>
          <w:rFonts w:ascii="Arial" w:eastAsia="Arial" w:hAnsi="Arial" w:cs="Arial"/>
          <w:szCs w:val="22"/>
        </w:rPr>
        <w:t>ou must</w:t>
      </w:r>
      <w:r w:rsidR="00B32042">
        <w:rPr>
          <w:rFonts w:ascii="Arial" w:eastAsia="Arial" w:hAnsi="Arial" w:cs="Arial"/>
          <w:szCs w:val="22"/>
        </w:rPr>
        <w:t xml:space="preserve"> also</w:t>
      </w:r>
      <w:r w:rsidR="00807488">
        <w:rPr>
          <w:rFonts w:ascii="Arial" w:eastAsia="Arial" w:hAnsi="Arial" w:cs="Arial"/>
          <w:szCs w:val="22"/>
        </w:rPr>
        <w:t xml:space="preserve"> have communicated </w:t>
      </w:r>
      <w:r w:rsidR="000255D6">
        <w:rPr>
          <w:rFonts w:ascii="Arial" w:eastAsia="Arial" w:hAnsi="Arial" w:cs="Arial"/>
          <w:szCs w:val="22"/>
        </w:rPr>
        <w:t xml:space="preserve">to the respondent the possibility that their incentive </w:t>
      </w:r>
      <w:r w:rsidR="00D94CF2">
        <w:rPr>
          <w:rFonts w:ascii="Arial" w:eastAsia="Arial" w:hAnsi="Arial" w:cs="Arial"/>
          <w:szCs w:val="22"/>
        </w:rPr>
        <w:t>might be withdr</w:t>
      </w:r>
      <w:r w:rsidR="008611F7">
        <w:rPr>
          <w:rFonts w:ascii="Arial" w:eastAsia="Arial" w:hAnsi="Arial" w:cs="Arial"/>
          <w:szCs w:val="22"/>
        </w:rPr>
        <w:t xml:space="preserve">awn </w:t>
      </w:r>
      <w:r w:rsidR="00D314EB">
        <w:rPr>
          <w:rFonts w:ascii="Arial" w:eastAsia="Arial" w:hAnsi="Arial" w:cs="Arial"/>
          <w:szCs w:val="22"/>
        </w:rPr>
        <w:t>before they participated in the survey.</w:t>
      </w:r>
      <w:r w:rsidR="00F444C6">
        <w:rPr>
          <w:rFonts w:ascii="Arial" w:eastAsia="Arial" w:hAnsi="Arial" w:cs="Arial"/>
          <w:szCs w:val="22"/>
        </w:rPr>
        <w:t xml:space="preserve"> </w:t>
      </w:r>
      <w:r w:rsidR="00D314EB">
        <w:rPr>
          <w:rFonts w:ascii="Arial" w:eastAsia="Arial" w:hAnsi="Arial" w:cs="Arial"/>
          <w:szCs w:val="22"/>
        </w:rPr>
        <w:t>Please see</w:t>
      </w:r>
      <w:r w:rsidR="00690B64">
        <w:rPr>
          <w:rFonts w:ascii="Arial" w:eastAsia="Arial" w:hAnsi="Arial" w:cs="Arial"/>
          <w:szCs w:val="22"/>
        </w:rPr>
        <w:t xml:space="preserve"> </w:t>
      </w:r>
      <w:hyperlink w:anchor="Section53" w:history="1">
        <w:r w:rsidR="00F778D7" w:rsidRPr="00C30007">
          <w:rPr>
            <w:rStyle w:val="Hyperlink"/>
            <w:rFonts w:ascii="Arial" w:eastAsia="Arial" w:hAnsi="Arial" w:cs="Arial"/>
            <w:szCs w:val="22"/>
          </w:rPr>
          <w:t>chapter</w:t>
        </w:r>
        <w:r w:rsidR="0007140B" w:rsidRPr="00C30007">
          <w:rPr>
            <w:rStyle w:val="Hyperlink"/>
            <w:rFonts w:ascii="Arial" w:eastAsia="Arial" w:hAnsi="Arial" w:cs="Arial"/>
            <w:szCs w:val="22"/>
          </w:rPr>
          <w:t xml:space="preserve"> </w:t>
        </w:r>
        <w:r w:rsidR="0007140B" w:rsidRPr="003C1116">
          <w:rPr>
            <w:rStyle w:val="Hyperlink"/>
          </w:rPr>
          <w:t>5.3</w:t>
        </w:r>
      </w:hyperlink>
      <w:r w:rsidR="0007140B" w:rsidRPr="003C1116">
        <w:rPr>
          <w:rFonts w:ascii="Arial" w:eastAsia="Arial" w:hAnsi="Arial" w:cs="Arial"/>
          <w:szCs w:val="22"/>
        </w:rPr>
        <w:t xml:space="preserve"> on Incentives</w:t>
      </w:r>
      <w:r w:rsidR="0007140B">
        <w:rPr>
          <w:rFonts w:ascii="Arial" w:eastAsia="Arial" w:hAnsi="Arial" w:cs="Arial"/>
          <w:szCs w:val="22"/>
        </w:rPr>
        <w:t xml:space="preserve"> for more detail. </w:t>
      </w:r>
    </w:p>
    <w:p w14:paraId="51DED9D8" w14:textId="710BB0CA" w:rsidR="10B523F5" w:rsidRDefault="1BD0D851" w:rsidP="008F1E1A">
      <w:pPr>
        <w:pStyle w:val="Heading3sub-header"/>
      </w:pPr>
      <w:bookmarkStart w:id="45" w:name="_Toc225438394"/>
      <w:r w:rsidRPr="1CF8F2C9">
        <w:t>6.3 Data Entry</w:t>
      </w:r>
      <w:bookmarkEnd w:id="45"/>
    </w:p>
    <w:p w14:paraId="3F7A9BE2" w14:textId="70B1188F" w:rsidR="10B523F5" w:rsidRDefault="1BD0D851" w:rsidP="1CF8F2C9">
      <w:pPr>
        <w:rPr>
          <w:rFonts w:ascii="Arial" w:eastAsia="Arial" w:hAnsi="Arial" w:cs="Arial"/>
          <w:szCs w:val="22"/>
        </w:rPr>
      </w:pPr>
      <w:r w:rsidRPr="1CF8F2C9">
        <w:rPr>
          <w:rFonts w:ascii="Arial" w:eastAsia="Arial" w:hAnsi="Arial" w:cs="Arial"/>
          <w:szCs w:val="22"/>
        </w:rPr>
        <w:t xml:space="preserve">Finally, it is important to check that the data has been entered correctly into the Data File Template, as this is the format you will use to submit your data to us. </w:t>
      </w:r>
      <w:r w:rsidR="004B0C5F">
        <w:rPr>
          <w:rFonts w:ascii="Arial" w:eastAsia="Arial" w:hAnsi="Arial" w:cs="Arial"/>
          <w:szCs w:val="22"/>
        </w:rPr>
        <w:t>IFF Research</w:t>
      </w:r>
      <w:r w:rsidR="004B0C5F" w:rsidRPr="1CF8F2C9">
        <w:rPr>
          <w:rFonts w:ascii="Arial" w:eastAsia="Arial" w:hAnsi="Arial" w:cs="Arial"/>
          <w:szCs w:val="22"/>
        </w:rPr>
        <w:t xml:space="preserve"> </w:t>
      </w:r>
      <w:r w:rsidRPr="1CF8F2C9">
        <w:rPr>
          <w:rFonts w:ascii="Arial" w:eastAsia="Arial" w:hAnsi="Arial" w:cs="Arial"/>
          <w:szCs w:val="22"/>
        </w:rPr>
        <w:t xml:space="preserve">will carry out our own quality assurance checks, and if we identify any issues, we will contact you to resolve them. Ensuring accuracy at this stage avoids delays and benefits both parties. </w:t>
      </w:r>
    </w:p>
    <w:p w14:paraId="3ABD9DBF" w14:textId="77269074" w:rsidR="00CD3CCE" w:rsidRDefault="00CD3CCE" w:rsidP="1CF8F2C9">
      <w:r>
        <w:rPr>
          <w:rFonts w:ascii="Arial" w:eastAsia="Arial" w:hAnsi="Arial" w:cs="Arial"/>
          <w:szCs w:val="22"/>
        </w:rPr>
        <w:t>For more information</w:t>
      </w:r>
      <w:r w:rsidR="00B37BF3">
        <w:rPr>
          <w:rFonts w:ascii="Arial" w:eastAsia="Arial" w:hAnsi="Arial" w:cs="Arial"/>
          <w:szCs w:val="22"/>
        </w:rPr>
        <w:t xml:space="preserve"> about the file</w:t>
      </w:r>
      <w:r w:rsidR="00A42671">
        <w:rPr>
          <w:rFonts w:ascii="Arial" w:eastAsia="Arial" w:hAnsi="Arial" w:cs="Arial"/>
          <w:szCs w:val="22"/>
        </w:rPr>
        <w:t xml:space="preserve">, please see </w:t>
      </w:r>
      <w:hyperlink w:anchor="Chapter8" w:history="1">
        <w:r w:rsidR="0017699D" w:rsidRPr="005848B7">
          <w:rPr>
            <w:rStyle w:val="Hyperlink"/>
            <w:rFonts w:ascii="Arial" w:eastAsia="Arial" w:hAnsi="Arial" w:cs="Arial"/>
            <w:szCs w:val="22"/>
          </w:rPr>
          <w:t>chapter 8</w:t>
        </w:r>
      </w:hyperlink>
      <w:r w:rsidR="0017699D" w:rsidRPr="00C30007">
        <w:rPr>
          <w:rFonts w:ascii="Arial" w:eastAsia="Arial" w:hAnsi="Arial" w:cs="Arial"/>
          <w:szCs w:val="22"/>
        </w:rPr>
        <w:t xml:space="preserve"> on </w:t>
      </w:r>
      <w:r w:rsidR="00B37BF3" w:rsidRPr="003C1116">
        <w:rPr>
          <w:rFonts w:ascii="Arial" w:eastAsia="Arial" w:hAnsi="Arial" w:cs="Arial"/>
          <w:szCs w:val="22"/>
        </w:rPr>
        <w:t>Data specification &amp; templates</w:t>
      </w:r>
      <w:r w:rsidR="00B37BF3">
        <w:rPr>
          <w:rFonts w:ascii="Arial" w:eastAsia="Arial" w:hAnsi="Arial" w:cs="Arial"/>
          <w:szCs w:val="22"/>
        </w:rPr>
        <w:t xml:space="preserve">. </w:t>
      </w:r>
    </w:p>
    <w:p w14:paraId="6CC1D5BC" w14:textId="73C9B63B" w:rsidR="008F1E1A" w:rsidRDefault="1BD0D851" w:rsidP="1CF8F2C9">
      <w:pPr>
        <w:rPr>
          <w:rFonts w:ascii="Arial" w:eastAsia="Arial" w:hAnsi="Arial" w:cs="Arial"/>
          <w:szCs w:val="22"/>
        </w:rPr>
      </w:pPr>
      <w:r w:rsidRPr="1CF8F2C9">
        <w:rPr>
          <w:rFonts w:ascii="Arial" w:eastAsia="Arial" w:hAnsi="Arial" w:cs="Arial"/>
          <w:szCs w:val="22"/>
        </w:rPr>
        <w:t xml:space="preserve">After inputting the data in the Data File Template, we would recommend completing the </w:t>
      </w:r>
      <w:r w:rsidR="005529C7">
        <w:rPr>
          <w:rFonts w:ascii="Arial" w:eastAsia="Arial" w:hAnsi="Arial" w:cs="Arial"/>
          <w:szCs w:val="22"/>
        </w:rPr>
        <w:t xml:space="preserve">checks in </w:t>
      </w:r>
      <w:r w:rsidR="00641A1E" w:rsidRPr="00D35144">
        <w:rPr>
          <w:rFonts w:ascii="Arial" w:eastAsia="Arial" w:hAnsi="Arial" w:cs="Arial"/>
          <w:b/>
          <w:bCs/>
          <w:szCs w:val="22"/>
        </w:rPr>
        <w:fldChar w:fldCharType="begin"/>
      </w:r>
      <w:r w:rsidR="00641A1E" w:rsidRPr="00D35144">
        <w:rPr>
          <w:rFonts w:ascii="Arial" w:eastAsia="Arial" w:hAnsi="Arial" w:cs="Arial"/>
          <w:b/>
          <w:bCs/>
          <w:szCs w:val="22"/>
        </w:rPr>
        <w:instrText xml:space="preserve"> REF _Ref223102272 \h  \* MERGEFORMAT </w:instrText>
      </w:r>
      <w:r w:rsidR="00641A1E" w:rsidRPr="00D35144">
        <w:rPr>
          <w:rFonts w:ascii="Arial" w:eastAsia="Arial" w:hAnsi="Arial" w:cs="Arial"/>
          <w:b/>
          <w:bCs/>
          <w:szCs w:val="22"/>
        </w:rPr>
      </w:r>
      <w:r w:rsidR="00641A1E" w:rsidRPr="00D35144">
        <w:rPr>
          <w:rFonts w:ascii="Arial" w:eastAsia="Arial" w:hAnsi="Arial" w:cs="Arial"/>
          <w:b/>
          <w:bCs/>
          <w:szCs w:val="22"/>
        </w:rPr>
        <w:fldChar w:fldCharType="separate"/>
      </w:r>
      <w:r w:rsidR="00D35144" w:rsidRPr="00D35144">
        <w:rPr>
          <w:b/>
          <w:bCs/>
        </w:rPr>
        <w:t xml:space="preserve">Table </w:t>
      </w:r>
      <w:r w:rsidR="00D35144" w:rsidRPr="00D35144">
        <w:rPr>
          <w:b/>
          <w:bCs/>
          <w:noProof/>
        </w:rPr>
        <w:t>8</w:t>
      </w:r>
      <w:r w:rsidR="00641A1E" w:rsidRPr="00D35144">
        <w:rPr>
          <w:rFonts w:ascii="Arial" w:eastAsia="Arial" w:hAnsi="Arial" w:cs="Arial"/>
          <w:b/>
          <w:bCs/>
          <w:szCs w:val="22"/>
        </w:rPr>
        <w:fldChar w:fldCharType="end"/>
      </w:r>
      <w:r w:rsidR="005529C7" w:rsidRPr="00DE3375">
        <w:rPr>
          <w:rFonts w:ascii="Arial" w:eastAsia="Arial" w:hAnsi="Arial" w:cs="Arial"/>
          <w:szCs w:val="22"/>
        </w:rPr>
        <w:fldChar w:fldCharType="begin"/>
      </w:r>
      <w:r w:rsidR="005529C7" w:rsidRPr="00DE3375">
        <w:rPr>
          <w:rFonts w:ascii="Arial" w:eastAsia="Arial" w:hAnsi="Arial" w:cs="Arial"/>
          <w:szCs w:val="22"/>
        </w:rPr>
        <w:instrText xml:space="preserve"> REF _Ref222908852 \h </w:instrText>
      </w:r>
      <w:r w:rsidR="00DE3375" w:rsidRPr="00DE3375">
        <w:rPr>
          <w:rFonts w:ascii="Arial" w:eastAsia="Arial" w:hAnsi="Arial" w:cs="Arial"/>
          <w:szCs w:val="22"/>
        </w:rPr>
        <w:instrText xml:space="preserve"> \* MERGEFORMAT </w:instrText>
      </w:r>
      <w:r w:rsidR="005529C7" w:rsidRPr="00DE3375">
        <w:rPr>
          <w:rFonts w:ascii="Arial" w:eastAsia="Arial" w:hAnsi="Arial" w:cs="Arial"/>
          <w:szCs w:val="22"/>
        </w:rPr>
      </w:r>
      <w:r w:rsidR="005529C7" w:rsidRPr="00DE3375">
        <w:rPr>
          <w:rFonts w:ascii="Arial" w:eastAsia="Arial" w:hAnsi="Arial" w:cs="Arial"/>
          <w:szCs w:val="22"/>
        </w:rPr>
        <w:fldChar w:fldCharType="end"/>
      </w:r>
      <w:r w:rsidR="005529C7">
        <w:rPr>
          <w:rFonts w:ascii="Arial" w:eastAsia="Arial" w:hAnsi="Arial" w:cs="Arial"/>
          <w:szCs w:val="22"/>
        </w:rPr>
        <w:t>.</w:t>
      </w:r>
    </w:p>
    <w:p w14:paraId="4A046363" w14:textId="77777777" w:rsidR="008F1E1A" w:rsidRDefault="008F1E1A">
      <w:pPr>
        <w:spacing w:after="0" w:line="240" w:lineRule="auto"/>
        <w:rPr>
          <w:rFonts w:ascii="Arial" w:eastAsia="Arial" w:hAnsi="Arial" w:cs="Arial"/>
          <w:szCs w:val="22"/>
        </w:rPr>
      </w:pPr>
      <w:r>
        <w:rPr>
          <w:rFonts w:ascii="Arial" w:eastAsia="Arial" w:hAnsi="Arial" w:cs="Arial"/>
          <w:szCs w:val="22"/>
        </w:rPr>
        <w:br w:type="page"/>
      </w:r>
    </w:p>
    <w:p w14:paraId="7AD37167" w14:textId="474E34FE" w:rsidR="00641A1E" w:rsidRDefault="1BD0D851" w:rsidP="008F1E1A">
      <w:r w:rsidRPr="1CF8F2C9">
        <w:rPr>
          <w:rFonts w:ascii="Arial" w:eastAsia="Arial" w:hAnsi="Arial" w:cs="Arial"/>
          <w:szCs w:val="22"/>
        </w:rPr>
        <w:lastRenderedPageBreak/>
        <w:t xml:space="preserve"> </w:t>
      </w:r>
      <w:bookmarkStart w:id="46" w:name="_Ref223102272"/>
      <w:r w:rsidR="00641A1E" w:rsidRPr="00180246">
        <w:rPr>
          <w:b/>
          <w:bCs/>
        </w:rPr>
        <w:t xml:space="preserve">Table </w:t>
      </w:r>
      <w:r w:rsidR="00641A1E" w:rsidRPr="00180246">
        <w:rPr>
          <w:b/>
          <w:bCs/>
          <w:i/>
          <w:iCs/>
        </w:rPr>
        <w:fldChar w:fldCharType="begin"/>
      </w:r>
      <w:r w:rsidR="00641A1E" w:rsidRPr="00180246">
        <w:rPr>
          <w:b/>
          <w:bCs/>
        </w:rPr>
        <w:instrText xml:space="preserve"> SEQ Table \* ARABIC </w:instrText>
      </w:r>
      <w:r w:rsidR="00641A1E" w:rsidRPr="00180246">
        <w:rPr>
          <w:b/>
          <w:bCs/>
          <w:i/>
          <w:iCs/>
        </w:rPr>
        <w:fldChar w:fldCharType="separate"/>
      </w:r>
      <w:r w:rsidR="00641A1E" w:rsidRPr="00180246">
        <w:rPr>
          <w:b/>
          <w:bCs/>
          <w:noProof/>
        </w:rPr>
        <w:t>8</w:t>
      </w:r>
      <w:r w:rsidR="00641A1E" w:rsidRPr="00180246">
        <w:rPr>
          <w:b/>
          <w:bCs/>
          <w:i/>
          <w:iCs/>
        </w:rPr>
        <w:fldChar w:fldCharType="end"/>
      </w:r>
      <w:bookmarkEnd w:id="46"/>
      <w:r w:rsidR="00641A1E">
        <w:t xml:space="preserve"> </w:t>
      </w:r>
      <w:r w:rsidR="00641A1E" w:rsidRPr="00497E3C">
        <w:rPr>
          <w:b/>
          <w:bCs/>
        </w:rPr>
        <w:t>Data entry QA checklist</w:t>
      </w:r>
    </w:p>
    <w:tbl>
      <w:tblPr>
        <w:tblStyle w:val="HeaderShade"/>
        <w:tblW w:w="0" w:type="auto"/>
        <w:tblLook w:val="04A0" w:firstRow="1" w:lastRow="0" w:firstColumn="1" w:lastColumn="0" w:noHBand="0" w:noVBand="1"/>
      </w:tblPr>
      <w:tblGrid>
        <w:gridCol w:w="7498"/>
        <w:gridCol w:w="2362"/>
      </w:tblGrid>
      <w:tr w:rsidR="00481491" w:rsidRPr="00B974BD" w14:paraId="35780615" w14:textId="77777777">
        <w:trPr>
          <w:cnfStyle w:val="100000000000" w:firstRow="1" w:lastRow="0" w:firstColumn="0" w:lastColumn="0" w:oddVBand="0" w:evenVBand="0" w:oddHBand="0" w:evenHBand="0" w:firstRowFirstColumn="0" w:firstRowLastColumn="0" w:lastRowFirstColumn="0" w:lastRowLastColumn="0"/>
        </w:trPr>
        <w:tc>
          <w:tcPr>
            <w:tcW w:w="7498" w:type="dxa"/>
          </w:tcPr>
          <w:p w14:paraId="1CFEE6AA" w14:textId="7FF4435A" w:rsidR="00481491" w:rsidRPr="00EC6826" w:rsidRDefault="00481491">
            <w:r w:rsidRPr="00180246">
              <w:rPr>
                <w:rFonts w:ascii="Arial" w:eastAsia="Arial" w:hAnsi="Arial" w:cs="Arial"/>
                <w:color w:val="FFFFFF" w:themeColor="background1"/>
                <w:szCs w:val="22"/>
              </w:rPr>
              <w:t>Data Entry Checks</w:t>
            </w:r>
          </w:p>
        </w:tc>
        <w:tc>
          <w:tcPr>
            <w:tcW w:w="2362" w:type="dxa"/>
          </w:tcPr>
          <w:p w14:paraId="79E3DBE6" w14:textId="77777777" w:rsidR="00481491" w:rsidRPr="00B974BD" w:rsidRDefault="00481491">
            <w:pPr>
              <w:pStyle w:val="BodyText"/>
              <w:rPr>
                <w:color w:val="FFFFFF" w:themeColor="background1"/>
              </w:rPr>
            </w:pPr>
            <w:r w:rsidRPr="00B974BD">
              <w:rPr>
                <w:color w:val="FFFFFF" w:themeColor="background1"/>
              </w:rPr>
              <w:t>Check</w:t>
            </w:r>
          </w:p>
        </w:tc>
      </w:tr>
      <w:tr w:rsidR="00481491" w14:paraId="0F90EF59" w14:textId="77777777">
        <w:tc>
          <w:tcPr>
            <w:tcW w:w="7498" w:type="dxa"/>
          </w:tcPr>
          <w:p w14:paraId="588E3376" w14:textId="01FE84F5" w:rsidR="00481491" w:rsidRPr="00EC6826" w:rsidRDefault="00481491">
            <w:pPr>
              <w:spacing w:after="0"/>
              <w:rPr>
                <w:rFonts w:ascii="Arial" w:eastAsia="Arial" w:hAnsi="Arial" w:cs="Arial"/>
                <w:color w:val="000000" w:themeColor="text1"/>
                <w:szCs w:val="22"/>
              </w:rPr>
            </w:pPr>
            <w:r w:rsidRPr="00180246">
              <w:rPr>
                <w:rFonts w:ascii="Arial" w:eastAsia="Arial" w:hAnsi="Arial" w:cs="Arial"/>
                <w:color w:val="000000" w:themeColor="text1"/>
                <w:szCs w:val="22"/>
              </w:rPr>
              <w:t xml:space="preserve">Does the number of rows match the number of residents that completed the Resident Questionnaire? </w:t>
            </w:r>
          </w:p>
        </w:tc>
        <w:tc>
          <w:tcPr>
            <w:tcW w:w="2362" w:type="dxa"/>
          </w:tcPr>
          <w:p w14:paraId="62591BEB" w14:textId="77777777" w:rsidR="00481491" w:rsidRDefault="00481491">
            <w:pPr>
              <w:pStyle w:val="BodyText"/>
            </w:pPr>
          </w:p>
        </w:tc>
      </w:tr>
      <w:tr w:rsidR="00481491" w14:paraId="41E5159D" w14:textId="77777777">
        <w:tc>
          <w:tcPr>
            <w:tcW w:w="7498" w:type="dxa"/>
          </w:tcPr>
          <w:p w14:paraId="463AEF2A" w14:textId="68FA8C2B" w:rsidR="00481491" w:rsidRPr="00EC6826" w:rsidRDefault="00481491">
            <w:pPr>
              <w:spacing w:after="0"/>
              <w:rPr>
                <w:rFonts w:ascii="Arial" w:eastAsia="Arial" w:hAnsi="Arial" w:cs="Arial"/>
                <w:color w:val="000000" w:themeColor="text1"/>
                <w:szCs w:val="22"/>
              </w:rPr>
            </w:pPr>
            <w:r w:rsidRPr="00180246">
              <w:rPr>
                <w:rFonts w:ascii="Arial" w:eastAsia="Arial" w:hAnsi="Arial" w:cs="Arial"/>
                <w:color w:val="000000" w:themeColor="text1"/>
                <w:szCs w:val="22"/>
              </w:rPr>
              <w:t xml:space="preserve">Is each cell filled in on each row? </w:t>
            </w:r>
          </w:p>
        </w:tc>
        <w:tc>
          <w:tcPr>
            <w:tcW w:w="2362" w:type="dxa"/>
          </w:tcPr>
          <w:p w14:paraId="5DF6032F" w14:textId="77777777" w:rsidR="00481491" w:rsidRDefault="00481491">
            <w:pPr>
              <w:pStyle w:val="BodyText"/>
            </w:pPr>
          </w:p>
        </w:tc>
      </w:tr>
      <w:tr w:rsidR="00481491" w14:paraId="09926CB9" w14:textId="77777777">
        <w:tc>
          <w:tcPr>
            <w:tcW w:w="7498" w:type="dxa"/>
          </w:tcPr>
          <w:p w14:paraId="0C7B0553" w14:textId="6189B85F" w:rsidR="00481491" w:rsidRPr="00EC6826" w:rsidRDefault="00481491">
            <w:pPr>
              <w:spacing w:after="0"/>
              <w:rPr>
                <w:rFonts w:ascii="Arial" w:eastAsia="Arial" w:hAnsi="Arial" w:cs="Arial"/>
                <w:color w:val="000000" w:themeColor="text1"/>
                <w:szCs w:val="22"/>
              </w:rPr>
            </w:pPr>
            <w:r w:rsidRPr="00180246">
              <w:rPr>
                <w:rFonts w:ascii="Arial" w:eastAsia="Arial" w:hAnsi="Arial" w:cs="Arial"/>
                <w:color w:val="000000" w:themeColor="text1"/>
                <w:szCs w:val="22"/>
              </w:rPr>
              <w:t xml:space="preserve">Is the first line of the house’s address filled in and postcode provided, if the </w:t>
            </w:r>
            <w:proofErr w:type="spellStart"/>
            <w:r w:rsidRPr="00180246">
              <w:rPr>
                <w:rFonts w:ascii="Arial" w:eastAsia="Arial" w:hAnsi="Arial" w:cs="Arial"/>
                <w:color w:val="000000" w:themeColor="text1"/>
                <w:szCs w:val="22"/>
              </w:rPr>
              <w:t>UPRN</w:t>
            </w:r>
            <w:proofErr w:type="spellEnd"/>
            <w:r w:rsidRPr="00180246">
              <w:rPr>
                <w:rFonts w:ascii="Arial" w:eastAsia="Arial" w:hAnsi="Arial" w:cs="Arial"/>
                <w:color w:val="000000" w:themeColor="text1"/>
                <w:szCs w:val="22"/>
              </w:rPr>
              <w:t xml:space="preserve"> is unavailable? </w:t>
            </w:r>
          </w:p>
        </w:tc>
        <w:tc>
          <w:tcPr>
            <w:tcW w:w="2362" w:type="dxa"/>
          </w:tcPr>
          <w:p w14:paraId="6687FA19" w14:textId="77777777" w:rsidR="00481491" w:rsidRDefault="00481491">
            <w:pPr>
              <w:pStyle w:val="BodyText"/>
            </w:pPr>
          </w:p>
        </w:tc>
      </w:tr>
      <w:tr w:rsidR="00481491" w14:paraId="693D3713" w14:textId="77777777">
        <w:tc>
          <w:tcPr>
            <w:tcW w:w="7498" w:type="dxa"/>
          </w:tcPr>
          <w:p w14:paraId="5161AE4D" w14:textId="49FFFE3B" w:rsidR="00481491" w:rsidRPr="00EC6826" w:rsidRDefault="00481491">
            <w:pPr>
              <w:spacing w:after="0"/>
              <w:rPr>
                <w:rFonts w:ascii="Arial" w:eastAsia="Arial" w:hAnsi="Arial" w:cs="Arial"/>
                <w:color w:val="000000" w:themeColor="text1"/>
                <w:szCs w:val="22"/>
              </w:rPr>
            </w:pPr>
            <w:r w:rsidRPr="00180246">
              <w:rPr>
                <w:rFonts w:ascii="Arial" w:eastAsia="Arial" w:hAnsi="Arial" w:cs="Arial"/>
                <w:color w:val="000000" w:themeColor="text1"/>
                <w:szCs w:val="22"/>
              </w:rPr>
              <w:t xml:space="preserve">Is the data in each column in the correct format? (E.g. text, number, date) </w:t>
            </w:r>
          </w:p>
        </w:tc>
        <w:tc>
          <w:tcPr>
            <w:tcW w:w="2362" w:type="dxa"/>
          </w:tcPr>
          <w:p w14:paraId="2B68A98C" w14:textId="77777777" w:rsidR="00481491" w:rsidRDefault="00481491">
            <w:pPr>
              <w:pStyle w:val="BodyText"/>
            </w:pPr>
          </w:p>
        </w:tc>
      </w:tr>
      <w:tr w:rsidR="00481491" w14:paraId="388D3D26" w14:textId="77777777">
        <w:tc>
          <w:tcPr>
            <w:tcW w:w="7498" w:type="dxa"/>
          </w:tcPr>
          <w:p w14:paraId="6C76BE39" w14:textId="319CEB66" w:rsidR="00481491" w:rsidRPr="00EC6826" w:rsidRDefault="00481491">
            <w:pPr>
              <w:spacing w:after="0"/>
              <w:rPr>
                <w:rFonts w:ascii="Arial" w:eastAsia="Arial" w:hAnsi="Arial" w:cs="Arial"/>
                <w:color w:val="000000" w:themeColor="text1"/>
                <w:szCs w:val="22"/>
              </w:rPr>
            </w:pPr>
            <w:r w:rsidRPr="00180246">
              <w:rPr>
                <w:rFonts w:ascii="Arial" w:eastAsia="Arial" w:hAnsi="Arial" w:cs="Arial"/>
                <w:color w:val="000000" w:themeColor="text1"/>
                <w:szCs w:val="22"/>
              </w:rPr>
              <w:t>Are all</w:t>
            </w:r>
            <w:r w:rsidR="002E3A48">
              <w:rPr>
                <w:rFonts w:ascii="Arial" w:eastAsia="Arial" w:hAnsi="Arial" w:cs="Arial"/>
                <w:color w:val="000000" w:themeColor="text1"/>
                <w:szCs w:val="22"/>
              </w:rPr>
              <w:t xml:space="preserve"> survey respondent</w:t>
            </w:r>
            <w:r w:rsidRPr="00180246">
              <w:rPr>
                <w:rFonts w:ascii="Arial" w:eastAsia="Arial" w:hAnsi="Arial" w:cs="Arial"/>
                <w:color w:val="000000" w:themeColor="text1"/>
                <w:szCs w:val="22"/>
              </w:rPr>
              <w:t xml:space="preserve"> IDs unique? </w:t>
            </w:r>
          </w:p>
        </w:tc>
        <w:tc>
          <w:tcPr>
            <w:tcW w:w="2362" w:type="dxa"/>
          </w:tcPr>
          <w:p w14:paraId="226C873F" w14:textId="77777777" w:rsidR="00481491" w:rsidRDefault="00481491">
            <w:pPr>
              <w:pStyle w:val="BodyText"/>
            </w:pPr>
          </w:p>
        </w:tc>
      </w:tr>
      <w:tr w:rsidR="00481491" w14:paraId="6362BFE4" w14:textId="77777777">
        <w:tc>
          <w:tcPr>
            <w:tcW w:w="7498" w:type="dxa"/>
          </w:tcPr>
          <w:p w14:paraId="15CF55DD" w14:textId="41F30A09" w:rsidR="00481491" w:rsidRPr="00481491" w:rsidRDefault="00481491" w:rsidP="00481491">
            <w:pPr>
              <w:spacing w:after="0"/>
              <w:rPr>
                <w:rFonts w:ascii="Arial" w:eastAsia="Arial" w:hAnsi="Arial" w:cs="Arial"/>
                <w:color w:val="000000" w:themeColor="text1"/>
                <w:szCs w:val="22"/>
              </w:rPr>
            </w:pPr>
            <w:r w:rsidRPr="00180246">
              <w:rPr>
                <w:rFonts w:ascii="Arial" w:eastAsia="Arial" w:hAnsi="Arial" w:cs="Arial"/>
                <w:color w:val="000000" w:themeColor="text1"/>
                <w:szCs w:val="22"/>
              </w:rPr>
              <w:t>For the question columns, is the number inputted in the acceptable range? (E.g. For Q1, is the number between 1-7? If a</w:t>
            </w:r>
            <w:r w:rsidR="00DE3375">
              <w:rPr>
                <w:rFonts w:ascii="Arial" w:eastAsia="Arial" w:hAnsi="Arial" w:cs="Arial"/>
                <w:color w:val="000000" w:themeColor="text1"/>
                <w:szCs w:val="22"/>
              </w:rPr>
              <w:t>n</w:t>
            </w:r>
            <w:r w:rsidRPr="00180246">
              <w:rPr>
                <w:rFonts w:ascii="Arial" w:eastAsia="Arial" w:hAnsi="Arial" w:cs="Arial"/>
                <w:color w:val="000000" w:themeColor="text1"/>
                <w:szCs w:val="22"/>
              </w:rPr>
              <w:t xml:space="preserve"> 8 is </w:t>
            </w:r>
            <w:r w:rsidR="00DE3375">
              <w:rPr>
                <w:rFonts w:ascii="Arial" w:eastAsia="Arial" w:hAnsi="Arial" w:cs="Arial"/>
                <w:color w:val="000000" w:themeColor="text1"/>
                <w:szCs w:val="22"/>
              </w:rPr>
              <w:t xml:space="preserve">in </w:t>
            </w:r>
            <w:r w:rsidRPr="00180246">
              <w:rPr>
                <w:rFonts w:ascii="Arial" w:eastAsia="Arial" w:hAnsi="Arial" w:cs="Arial"/>
                <w:color w:val="000000" w:themeColor="text1"/>
                <w:szCs w:val="22"/>
              </w:rPr>
              <w:t xml:space="preserve">there, then this is a problem) </w:t>
            </w:r>
          </w:p>
        </w:tc>
        <w:tc>
          <w:tcPr>
            <w:tcW w:w="2362" w:type="dxa"/>
          </w:tcPr>
          <w:p w14:paraId="4E1DAC2B" w14:textId="77777777" w:rsidR="00481491" w:rsidRDefault="00481491">
            <w:pPr>
              <w:pStyle w:val="BodyText"/>
            </w:pPr>
          </w:p>
        </w:tc>
      </w:tr>
      <w:tr w:rsidR="00481491" w14:paraId="157234AD" w14:textId="77777777" w:rsidTr="00180246">
        <w:trPr>
          <w:trHeight w:val="501"/>
        </w:trPr>
        <w:tc>
          <w:tcPr>
            <w:tcW w:w="7498" w:type="dxa"/>
          </w:tcPr>
          <w:p w14:paraId="56A51498" w14:textId="7AB8DC69" w:rsidR="00481491" w:rsidRPr="00481491" w:rsidRDefault="00481491" w:rsidP="00481491">
            <w:pPr>
              <w:spacing w:after="0"/>
              <w:rPr>
                <w:rFonts w:ascii="Arial" w:eastAsia="Arial" w:hAnsi="Arial" w:cs="Arial"/>
                <w:color w:val="000000" w:themeColor="text1"/>
                <w:szCs w:val="22"/>
              </w:rPr>
            </w:pPr>
            <w:r w:rsidRPr="00180246">
              <w:rPr>
                <w:rFonts w:ascii="Arial" w:eastAsia="Arial" w:hAnsi="Arial" w:cs="Arial"/>
                <w:color w:val="000000" w:themeColor="text1"/>
                <w:szCs w:val="22"/>
              </w:rPr>
              <w:t xml:space="preserve">Is the installation date before the survey completion date? </w:t>
            </w:r>
          </w:p>
        </w:tc>
        <w:tc>
          <w:tcPr>
            <w:tcW w:w="2362" w:type="dxa"/>
          </w:tcPr>
          <w:p w14:paraId="1613ECDA" w14:textId="77777777" w:rsidR="00481491" w:rsidRDefault="00481491">
            <w:pPr>
              <w:pStyle w:val="BodyText"/>
            </w:pPr>
          </w:p>
        </w:tc>
      </w:tr>
      <w:tr w:rsidR="00481491" w14:paraId="53BD0D27" w14:textId="77777777">
        <w:tc>
          <w:tcPr>
            <w:tcW w:w="7498" w:type="dxa"/>
          </w:tcPr>
          <w:p w14:paraId="49DB782A" w14:textId="25F964E6" w:rsidR="00481491" w:rsidRPr="00481491" w:rsidRDefault="00B379E1" w:rsidP="00481491">
            <w:pPr>
              <w:spacing w:after="0"/>
              <w:rPr>
                <w:rFonts w:ascii="Arial" w:eastAsia="Arial" w:hAnsi="Arial" w:cs="Arial"/>
                <w:color w:val="000000" w:themeColor="text1"/>
                <w:szCs w:val="22"/>
              </w:rPr>
            </w:pPr>
            <w:r>
              <w:rPr>
                <w:rFonts w:ascii="Arial" w:eastAsia="Arial" w:hAnsi="Arial" w:cs="Arial"/>
                <w:color w:val="000000" w:themeColor="text1"/>
                <w:szCs w:val="22"/>
              </w:rPr>
              <w:t xml:space="preserve">Does the data in the Data File Template match your records? </w:t>
            </w:r>
            <w:r w:rsidR="00084E7A">
              <w:rPr>
                <w:rFonts w:ascii="Arial" w:eastAsia="Arial" w:hAnsi="Arial" w:cs="Arial"/>
                <w:color w:val="000000" w:themeColor="text1"/>
                <w:szCs w:val="22"/>
              </w:rPr>
              <w:t xml:space="preserve">(E.g. </w:t>
            </w:r>
            <w:r w:rsidR="00EF3667">
              <w:rPr>
                <w:rFonts w:ascii="Arial" w:eastAsia="Arial" w:hAnsi="Arial" w:cs="Arial"/>
                <w:color w:val="000000" w:themeColor="text1"/>
                <w:szCs w:val="22"/>
              </w:rPr>
              <w:t>a</w:t>
            </w:r>
            <w:r w:rsidR="00084E7A">
              <w:rPr>
                <w:rFonts w:ascii="Arial" w:eastAsia="Arial" w:hAnsi="Arial" w:cs="Arial"/>
                <w:color w:val="000000" w:themeColor="text1"/>
                <w:szCs w:val="22"/>
              </w:rPr>
              <w:t xml:space="preserve">re there </w:t>
            </w:r>
            <w:r w:rsidR="00EA4176">
              <w:rPr>
                <w:rFonts w:ascii="Arial" w:eastAsia="Arial" w:hAnsi="Arial" w:cs="Arial"/>
                <w:color w:val="000000" w:themeColor="text1"/>
                <w:szCs w:val="22"/>
              </w:rPr>
              <w:t xml:space="preserve">the same number </w:t>
            </w:r>
            <w:r w:rsidR="00A16BB4">
              <w:rPr>
                <w:rFonts w:ascii="Arial" w:eastAsia="Arial" w:hAnsi="Arial" w:cs="Arial"/>
                <w:color w:val="000000" w:themeColor="text1"/>
                <w:szCs w:val="22"/>
              </w:rPr>
              <w:t xml:space="preserve">of </w:t>
            </w:r>
            <w:proofErr w:type="gramStart"/>
            <w:r w:rsidR="00A16BB4">
              <w:rPr>
                <w:rFonts w:ascii="Arial" w:eastAsia="Arial" w:hAnsi="Arial" w:cs="Arial"/>
                <w:color w:val="000000" w:themeColor="text1"/>
                <w:szCs w:val="22"/>
              </w:rPr>
              <w:t>18-24 year olds</w:t>
            </w:r>
            <w:proofErr w:type="gramEnd"/>
            <w:r w:rsidR="00EF3667">
              <w:rPr>
                <w:rFonts w:ascii="Arial" w:eastAsia="Arial" w:hAnsi="Arial" w:cs="Arial"/>
                <w:color w:val="000000" w:themeColor="text1"/>
                <w:szCs w:val="22"/>
              </w:rPr>
              <w:t xml:space="preserve"> in both your records and the Data File Template)</w:t>
            </w:r>
          </w:p>
        </w:tc>
        <w:tc>
          <w:tcPr>
            <w:tcW w:w="2362" w:type="dxa"/>
          </w:tcPr>
          <w:p w14:paraId="039DB1DD" w14:textId="77777777" w:rsidR="00481491" w:rsidRDefault="00481491">
            <w:pPr>
              <w:pStyle w:val="BodyText"/>
            </w:pPr>
          </w:p>
        </w:tc>
      </w:tr>
    </w:tbl>
    <w:p w14:paraId="42B80901" w14:textId="1B4C90A5" w:rsidR="00A97DCA" w:rsidRDefault="00A97DCA">
      <w:pPr>
        <w:pStyle w:val="Heading2sub-header"/>
      </w:pPr>
    </w:p>
    <w:p w14:paraId="6355C6EE" w14:textId="77777777" w:rsidR="00A97DCA" w:rsidRDefault="00A97DCA">
      <w:pPr>
        <w:spacing w:after="0" w:line="240" w:lineRule="auto"/>
        <w:rPr>
          <w:rFonts w:asciiTheme="majorHAnsi" w:hAnsiTheme="majorHAnsi"/>
          <w:b/>
          <w:color w:val="B7004F" w:themeColor="accent3"/>
          <w:sz w:val="32"/>
        </w:rPr>
      </w:pPr>
      <w:r>
        <w:br w:type="page"/>
      </w:r>
    </w:p>
    <w:p w14:paraId="3EA7A518" w14:textId="653BE239" w:rsidR="002D145F" w:rsidRPr="00086D5D" w:rsidRDefault="00086D5D" w:rsidP="00180246">
      <w:pPr>
        <w:pStyle w:val="Heading2sub-header"/>
      </w:pPr>
      <w:bookmarkStart w:id="47" w:name="_Toc225438395"/>
      <w:r w:rsidRPr="00086D5D">
        <w:lastRenderedPageBreak/>
        <w:t>7.</w:t>
      </w:r>
      <w:r w:rsidR="002D145F" w:rsidRPr="00086D5D">
        <w:t xml:space="preserve"> Weighting</w:t>
      </w:r>
      <w:bookmarkEnd w:id="47"/>
    </w:p>
    <w:p w14:paraId="096AAC80" w14:textId="729CE47D" w:rsidR="00C84366" w:rsidRPr="009439F9" w:rsidRDefault="00C84366" w:rsidP="00C84366">
      <w:pPr>
        <w:rPr>
          <w:rFonts w:ascii="Arial" w:eastAsia="Arial" w:hAnsi="Arial" w:cs="Arial"/>
          <w:szCs w:val="22"/>
        </w:rPr>
      </w:pPr>
      <w:r w:rsidRPr="009439F9">
        <w:rPr>
          <w:rFonts w:ascii="Arial" w:eastAsia="Arial" w:hAnsi="Arial" w:cs="Arial"/>
          <w:szCs w:val="22"/>
        </w:rPr>
        <w:t xml:space="preserve">Weighting is a statistical technique in which datasets are manipulated through calculations </w:t>
      </w:r>
      <w:proofErr w:type="gramStart"/>
      <w:r w:rsidRPr="009439F9">
        <w:rPr>
          <w:rFonts w:ascii="Arial" w:eastAsia="Arial" w:hAnsi="Arial" w:cs="Arial"/>
          <w:szCs w:val="22"/>
        </w:rPr>
        <w:t>in order to</w:t>
      </w:r>
      <w:proofErr w:type="gramEnd"/>
      <w:r w:rsidRPr="009439F9">
        <w:rPr>
          <w:rFonts w:ascii="Arial" w:eastAsia="Arial" w:hAnsi="Arial" w:cs="Arial"/>
          <w:szCs w:val="22"/>
        </w:rPr>
        <w:t xml:space="preserve"> bring them more in line with the population being studied. In practice, this means giving </w:t>
      </w:r>
      <w:proofErr w:type="gramStart"/>
      <w:r w:rsidRPr="009439F9">
        <w:rPr>
          <w:rFonts w:ascii="Arial" w:eastAsia="Arial" w:hAnsi="Arial" w:cs="Arial"/>
          <w:szCs w:val="22"/>
        </w:rPr>
        <w:t>more or less influence</w:t>
      </w:r>
      <w:proofErr w:type="gramEnd"/>
      <w:r w:rsidRPr="009439F9">
        <w:rPr>
          <w:rFonts w:ascii="Arial" w:eastAsia="Arial" w:hAnsi="Arial" w:cs="Arial"/>
          <w:szCs w:val="22"/>
        </w:rPr>
        <w:t xml:space="preserve"> </w:t>
      </w:r>
      <w:proofErr w:type="gramStart"/>
      <w:r w:rsidRPr="009439F9">
        <w:rPr>
          <w:rFonts w:ascii="Arial" w:eastAsia="Arial" w:hAnsi="Arial" w:cs="Arial"/>
          <w:szCs w:val="22"/>
        </w:rPr>
        <w:t>to</w:t>
      </w:r>
      <w:proofErr w:type="gramEnd"/>
      <w:r w:rsidRPr="009439F9">
        <w:rPr>
          <w:rFonts w:ascii="Arial" w:eastAsia="Arial" w:hAnsi="Arial" w:cs="Arial"/>
          <w:szCs w:val="22"/>
        </w:rPr>
        <w:t xml:space="preserve"> certain responses, depending on how well the sample matches the make-up of the known population. </w:t>
      </w:r>
      <w:r w:rsidR="00B52A44">
        <w:rPr>
          <w:rFonts w:ascii="Arial" w:eastAsia="Arial" w:hAnsi="Arial" w:cs="Arial"/>
          <w:szCs w:val="22"/>
        </w:rPr>
        <w:t>This may use characteristics such as property type, age or region.</w:t>
      </w:r>
      <w:r w:rsidRPr="009439F9">
        <w:rPr>
          <w:rFonts w:ascii="Arial" w:eastAsia="Arial" w:hAnsi="Arial" w:cs="Arial"/>
          <w:szCs w:val="22"/>
        </w:rPr>
        <w:t xml:space="preserve"> </w:t>
      </w:r>
    </w:p>
    <w:p w14:paraId="60983FDA" w14:textId="5C684F97" w:rsidR="00C84366" w:rsidRDefault="00C84366" w:rsidP="00C84366">
      <w:pPr>
        <w:pStyle w:val="BodyText"/>
        <w:rPr>
          <w:rFonts w:ascii="Arial" w:eastAsia="Arial" w:hAnsi="Arial" w:cs="Arial"/>
          <w:szCs w:val="22"/>
        </w:rPr>
      </w:pPr>
      <w:r w:rsidRPr="009439F9">
        <w:rPr>
          <w:rFonts w:ascii="Arial" w:eastAsia="Arial" w:hAnsi="Arial" w:cs="Arial"/>
          <w:szCs w:val="22"/>
        </w:rPr>
        <w:t>Weighting is important because it corrects any imbalances in the sample, ensuring that the findings are representative and can be generalised to the wider population.</w:t>
      </w:r>
    </w:p>
    <w:p w14:paraId="670543BA" w14:textId="07F685E0" w:rsidR="00AC37BA" w:rsidRDefault="00AC37BA" w:rsidP="00C84366">
      <w:pPr>
        <w:pStyle w:val="BodyText"/>
        <w:rPr>
          <w:rFonts w:asciiTheme="majorHAnsi" w:hAnsiTheme="majorHAnsi"/>
          <w:b/>
          <w:sz w:val="24"/>
        </w:rPr>
      </w:pPr>
      <w:r>
        <w:rPr>
          <w:rFonts w:ascii="Arial" w:eastAsia="Arial" w:hAnsi="Arial" w:cs="Arial"/>
          <w:szCs w:val="22"/>
        </w:rPr>
        <w:t xml:space="preserve">It is important to note that, to ensure consistency in our analysis, </w:t>
      </w:r>
      <w:r w:rsidRPr="00180246">
        <w:rPr>
          <w:rFonts w:ascii="Arial" w:eastAsia="Arial" w:hAnsi="Arial" w:cs="Arial"/>
          <w:b/>
          <w:bCs/>
          <w:szCs w:val="22"/>
        </w:rPr>
        <w:t>A3 data must be submitted</w:t>
      </w:r>
      <w:r>
        <w:rPr>
          <w:rFonts w:ascii="Arial" w:eastAsia="Arial" w:hAnsi="Arial" w:cs="Arial"/>
          <w:szCs w:val="22"/>
        </w:rPr>
        <w:t xml:space="preserve"> </w:t>
      </w:r>
      <w:r w:rsidR="00B52A44" w:rsidRPr="00180246">
        <w:rPr>
          <w:rFonts w:ascii="Arial" w:eastAsia="Arial" w:hAnsi="Arial" w:cs="Arial"/>
          <w:b/>
          <w:bCs/>
          <w:szCs w:val="22"/>
        </w:rPr>
        <w:t>to IFF Research</w:t>
      </w:r>
      <w:r w:rsidR="00B52A44">
        <w:rPr>
          <w:rFonts w:ascii="Arial" w:eastAsia="Arial" w:hAnsi="Arial" w:cs="Arial"/>
          <w:szCs w:val="22"/>
        </w:rPr>
        <w:t xml:space="preserve"> </w:t>
      </w:r>
      <w:r w:rsidRPr="00180246">
        <w:rPr>
          <w:rFonts w:ascii="Arial" w:eastAsia="Arial" w:hAnsi="Arial" w:cs="Arial"/>
          <w:b/>
          <w:bCs/>
          <w:szCs w:val="22"/>
        </w:rPr>
        <w:t>un-weighted</w:t>
      </w:r>
      <w:r>
        <w:rPr>
          <w:rFonts w:ascii="Arial" w:eastAsia="Arial" w:hAnsi="Arial" w:cs="Arial"/>
          <w:b/>
          <w:bCs/>
          <w:szCs w:val="22"/>
        </w:rPr>
        <w:t xml:space="preserve">. </w:t>
      </w:r>
      <w:r w:rsidRPr="009439F9">
        <w:rPr>
          <w:rFonts w:ascii="Arial" w:eastAsia="Arial" w:hAnsi="Arial" w:cs="Arial"/>
          <w:szCs w:val="22"/>
        </w:rPr>
        <w:t>The weighting process</w:t>
      </w:r>
      <w:r w:rsidR="006257C5">
        <w:rPr>
          <w:rFonts w:ascii="Arial" w:eastAsia="Arial" w:hAnsi="Arial" w:cs="Arial"/>
          <w:szCs w:val="22"/>
        </w:rPr>
        <w:t xml:space="preserve">, incorporating all A3 data submissions, </w:t>
      </w:r>
      <w:r w:rsidRPr="009439F9">
        <w:rPr>
          <w:rFonts w:ascii="Arial" w:eastAsia="Arial" w:hAnsi="Arial" w:cs="Arial"/>
          <w:szCs w:val="22"/>
        </w:rPr>
        <w:t>will be carried out separately by the IFF analysis team</w:t>
      </w:r>
      <w:r>
        <w:rPr>
          <w:rFonts w:ascii="Arial" w:eastAsia="Arial" w:hAnsi="Arial" w:cs="Arial"/>
          <w:szCs w:val="22"/>
        </w:rPr>
        <w:t>.</w:t>
      </w:r>
    </w:p>
    <w:p w14:paraId="6AC14171" w14:textId="07CF0744" w:rsidR="002D145F" w:rsidRPr="009439F9" w:rsidRDefault="002D145F" w:rsidP="00180246">
      <w:pPr>
        <w:pStyle w:val="BodyText"/>
      </w:pPr>
      <w:r w:rsidRPr="009439F9">
        <w:rPr>
          <w:rFonts w:ascii="Arial" w:eastAsia="Arial" w:hAnsi="Arial" w:cs="Arial"/>
          <w:szCs w:val="22"/>
        </w:rPr>
        <w:t xml:space="preserve">If you are interested in weighting your survey data to reflect your own population for internal analysis purposes, </w:t>
      </w:r>
      <w:r w:rsidR="006257C5">
        <w:rPr>
          <w:rFonts w:ascii="Arial" w:eastAsia="Arial" w:hAnsi="Arial" w:cs="Arial"/>
          <w:szCs w:val="22"/>
        </w:rPr>
        <w:t>we are happy to support you</w:t>
      </w:r>
      <w:r w:rsidR="000678C0">
        <w:rPr>
          <w:rFonts w:ascii="Arial" w:eastAsia="Arial" w:hAnsi="Arial" w:cs="Arial"/>
          <w:szCs w:val="22"/>
        </w:rPr>
        <w:t xml:space="preserve"> understand the process. P</w:t>
      </w:r>
      <w:r w:rsidRPr="009439F9">
        <w:rPr>
          <w:rFonts w:ascii="Arial" w:eastAsia="Arial" w:hAnsi="Arial" w:cs="Arial"/>
          <w:szCs w:val="22"/>
        </w:rPr>
        <w:t xml:space="preserve">lease contact </w:t>
      </w:r>
      <w:hyperlink r:id="rId32" w:history="1">
        <w:r w:rsidRPr="009439F9">
          <w:rPr>
            <w:rFonts w:ascii="Arial" w:eastAsia="Arial" w:hAnsi="Arial" w:cs="Arial"/>
            <w:szCs w:val="22"/>
          </w:rPr>
          <w:t>SHFW3_EvaluationSupport@iffresearch.com</w:t>
        </w:r>
      </w:hyperlink>
      <w:r w:rsidRPr="009439F9">
        <w:rPr>
          <w:rFonts w:ascii="Arial" w:eastAsia="Arial" w:hAnsi="Arial" w:cs="Arial"/>
          <w:szCs w:val="22"/>
        </w:rPr>
        <w:t xml:space="preserve">. </w:t>
      </w:r>
    </w:p>
    <w:p w14:paraId="7DA3BFCD" w14:textId="77777777" w:rsidR="00DE3375" w:rsidRDefault="00DE3375">
      <w:pPr>
        <w:spacing w:after="0" w:line="240" w:lineRule="auto"/>
        <w:rPr>
          <w:rFonts w:asciiTheme="majorHAnsi" w:hAnsiTheme="majorHAnsi"/>
          <w:b/>
          <w:color w:val="B7004F" w:themeColor="accent3"/>
          <w:sz w:val="32"/>
        </w:rPr>
      </w:pPr>
      <w:r>
        <w:br w:type="page"/>
      </w:r>
    </w:p>
    <w:p w14:paraId="7E77E260" w14:textId="75489C5E" w:rsidR="00086D5D" w:rsidRDefault="00381C6B" w:rsidP="00180246">
      <w:pPr>
        <w:pStyle w:val="Heading2sub-header"/>
      </w:pPr>
      <w:bookmarkStart w:id="48" w:name="Chapter8"/>
      <w:bookmarkStart w:id="49" w:name="_Toc225438396"/>
      <w:r w:rsidRPr="1EF5B347">
        <w:lastRenderedPageBreak/>
        <w:t>8</w:t>
      </w:r>
      <w:r w:rsidR="00086D5D" w:rsidRPr="1EF5B347">
        <w:t xml:space="preserve">. </w:t>
      </w:r>
      <w:bookmarkEnd w:id="48"/>
      <w:r w:rsidR="00086D5D" w:rsidRPr="1EF5B347">
        <w:t>Data specification &amp; templates</w:t>
      </w:r>
      <w:bookmarkEnd w:id="49"/>
      <w:r w:rsidR="00487DF1">
        <w:t xml:space="preserve"> </w:t>
      </w:r>
    </w:p>
    <w:p w14:paraId="21896972" w14:textId="00CC17B9" w:rsidR="5AD141C8" w:rsidRDefault="5AD141C8" w:rsidP="1EF5B347">
      <w:r w:rsidRPr="1EF5B347">
        <w:rPr>
          <w:rFonts w:ascii="Arial" w:eastAsia="Arial" w:hAnsi="Arial" w:cs="Arial"/>
          <w:szCs w:val="22"/>
          <w:lang w:val="en-US"/>
        </w:rPr>
        <w:t xml:space="preserve">After collecting all Resident Questionnaire data, you will need to prepare it for submission. </w:t>
      </w:r>
      <w:r w:rsidR="00250E46">
        <w:rPr>
          <w:rFonts w:ascii="Arial" w:eastAsia="Arial" w:hAnsi="Arial" w:cs="Arial"/>
          <w:szCs w:val="22"/>
          <w:lang w:val="en-US"/>
        </w:rPr>
        <w:t>As mentioned before</w:t>
      </w:r>
      <w:r w:rsidR="00DE3375">
        <w:rPr>
          <w:rFonts w:ascii="Arial" w:eastAsia="Arial" w:hAnsi="Arial" w:cs="Arial"/>
          <w:szCs w:val="22"/>
          <w:lang w:val="en-US"/>
        </w:rPr>
        <w:t>,</w:t>
      </w:r>
      <w:r w:rsidR="00250E46">
        <w:rPr>
          <w:rFonts w:ascii="Arial" w:eastAsia="Arial" w:hAnsi="Arial" w:cs="Arial"/>
          <w:szCs w:val="22"/>
          <w:lang w:val="en-US"/>
        </w:rPr>
        <w:t xml:space="preserve"> we are expecting one submission of all data collected, </w:t>
      </w:r>
      <w:r w:rsidR="00673A10">
        <w:rPr>
          <w:rFonts w:ascii="Arial" w:eastAsia="Arial" w:hAnsi="Arial" w:cs="Arial"/>
          <w:szCs w:val="22"/>
          <w:lang w:val="en-US"/>
        </w:rPr>
        <w:t>by 1</w:t>
      </w:r>
      <w:r w:rsidR="00673A10" w:rsidRPr="005428FC">
        <w:rPr>
          <w:rFonts w:ascii="Arial" w:eastAsia="Arial" w:hAnsi="Arial" w:cs="Arial"/>
          <w:szCs w:val="22"/>
          <w:vertAlign w:val="superscript"/>
          <w:lang w:val="en-US"/>
        </w:rPr>
        <w:t>st</w:t>
      </w:r>
      <w:r w:rsidR="00673A10">
        <w:rPr>
          <w:rFonts w:ascii="Arial" w:eastAsia="Arial" w:hAnsi="Arial" w:cs="Arial"/>
          <w:szCs w:val="22"/>
          <w:lang w:val="en-US"/>
        </w:rPr>
        <w:t xml:space="preserve"> September 2028 (with extensions available to October 31</w:t>
      </w:r>
      <w:r w:rsidR="00673A10" w:rsidRPr="005428FC">
        <w:rPr>
          <w:rFonts w:ascii="Arial" w:eastAsia="Arial" w:hAnsi="Arial" w:cs="Arial"/>
          <w:szCs w:val="22"/>
          <w:vertAlign w:val="superscript"/>
          <w:lang w:val="en-US"/>
        </w:rPr>
        <w:t>st</w:t>
      </w:r>
      <w:proofErr w:type="gramStart"/>
      <w:r w:rsidR="00673A10">
        <w:rPr>
          <w:rFonts w:ascii="Arial" w:eastAsia="Arial" w:hAnsi="Arial" w:cs="Arial"/>
          <w:szCs w:val="22"/>
          <w:lang w:val="en-US"/>
        </w:rPr>
        <w:t xml:space="preserve"> 2028</w:t>
      </w:r>
      <w:proofErr w:type="gramEnd"/>
      <w:r w:rsidR="00673A10">
        <w:rPr>
          <w:rFonts w:ascii="Arial" w:eastAsia="Arial" w:hAnsi="Arial" w:cs="Arial"/>
          <w:szCs w:val="22"/>
          <w:lang w:val="en-US"/>
        </w:rPr>
        <w:t xml:space="preserve"> if we have pre-checked an interim data file; see details below)</w:t>
      </w:r>
      <w:r w:rsidR="00250E46">
        <w:rPr>
          <w:rFonts w:ascii="Arial" w:eastAsia="Arial" w:hAnsi="Arial" w:cs="Arial"/>
          <w:szCs w:val="22"/>
          <w:lang w:val="en-US"/>
        </w:rPr>
        <w:t xml:space="preserve">. </w:t>
      </w:r>
      <w:r w:rsidRPr="1EF5B347">
        <w:rPr>
          <w:rFonts w:ascii="Arial" w:eastAsia="Arial" w:hAnsi="Arial" w:cs="Arial"/>
          <w:szCs w:val="22"/>
          <w:lang w:val="en-US"/>
        </w:rPr>
        <w:t>To support this, we have created the</w:t>
      </w:r>
      <w:r w:rsidR="0049235A">
        <w:rPr>
          <w:rFonts w:ascii="Arial" w:eastAsia="Arial" w:hAnsi="Arial" w:cs="Arial"/>
          <w:szCs w:val="22"/>
          <w:lang w:val="en-US"/>
        </w:rPr>
        <w:t xml:space="preserve"> </w:t>
      </w:r>
      <w:hyperlink r:id="rId33" w:history="1">
        <w:r w:rsidR="0049235A">
          <w:rPr>
            <w:rStyle w:val="Hyperlink"/>
            <w:rFonts w:ascii="Arial" w:eastAsia="Arial" w:hAnsi="Arial" w:cs="Arial"/>
            <w:szCs w:val="22"/>
          </w:rPr>
          <w:t>A3 Data File Template</w:t>
        </w:r>
      </w:hyperlink>
      <w:r w:rsidRPr="1EF5B347">
        <w:rPr>
          <w:rFonts w:ascii="Arial" w:eastAsia="Arial" w:hAnsi="Arial" w:cs="Arial"/>
          <w:szCs w:val="22"/>
          <w:lang w:val="en-US"/>
        </w:rPr>
        <w:t xml:space="preserve">, which sets out exactly how your survey data should be formatted. </w:t>
      </w:r>
    </w:p>
    <w:p w14:paraId="561218D6" w14:textId="41370C6F" w:rsidR="5AD141C8" w:rsidRDefault="5AD141C8" w:rsidP="1EF5B347">
      <w:r w:rsidRPr="1EF5B347">
        <w:rPr>
          <w:rFonts w:ascii="Arial" w:eastAsia="Arial" w:hAnsi="Arial" w:cs="Arial"/>
          <w:szCs w:val="22"/>
        </w:rPr>
        <w:t xml:space="preserve">The Data Specification Excel file contains the following tabs: </w:t>
      </w:r>
    </w:p>
    <w:p w14:paraId="06525F14" w14:textId="218E9393" w:rsidR="5AD141C8" w:rsidRPr="006F4695" w:rsidRDefault="0011355E" w:rsidP="1EF5B347">
      <w:pPr>
        <w:pStyle w:val="ListParagraph"/>
        <w:numPr>
          <w:ilvl w:val="0"/>
          <w:numId w:val="27"/>
        </w:numPr>
        <w:spacing w:after="0"/>
        <w:rPr>
          <w:rFonts w:ascii="Arial" w:eastAsia="Arial" w:hAnsi="Arial" w:cs="Arial"/>
          <w:szCs w:val="22"/>
          <w:lang w:val="en-US"/>
        </w:rPr>
      </w:pPr>
      <w:r>
        <w:rPr>
          <w:rFonts w:ascii="Arial" w:eastAsia="Arial" w:hAnsi="Arial" w:cs="Arial"/>
          <w:szCs w:val="22"/>
          <w:lang w:val="en-US"/>
        </w:rPr>
        <w:t>Instructions</w:t>
      </w:r>
      <w:r w:rsidR="5AD141C8" w:rsidRPr="006F4695">
        <w:rPr>
          <w:rFonts w:ascii="Arial" w:eastAsia="Arial" w:hAnsi="Arial" w:cs="Arial"/>
          <w:szCs w:val="22"/>
          <w:lang w:val="en-US"/>
        </w:rPr>
        <w:t>– explains the required data format and source</w:t>
      </w:r>
    </w:p>
    <w:p w14:paraId="372B6889" w14:textId="77777777" w:rsidR="00846F74" w:rsidRDefault="5AD141C8" w:rsidP="1EF5B347">
      <w:pPr>
        <w:pStyle w:val="ListParagraph"/>
        <w:numPr>
          <w:ilvl w:val="0"/>
          <w:numId w:val="27"/>
        </w:numPr>
        <w:spacing w:after="0"/>
        <w:rPr>
          <w:rFonts w:ascii="Arial" w:eastAsia="Arial" w:hAnsi="Arial" w:cs="Arial"/>
          <w:szCs w:val="22"/>
          <w:lang w:val="en-US"/>
        </w:rPr>
      </w:pPr>
      <w:r w:rsidRPr="006F4695">
        <w:rPr>
          <w:rFonts w:ascii="Arial" w:eastAsia="Arial" w:hAnsi="Arial" w:cs="Arial"/>
          <w:szCs w:val="22"/>
        </w:rPr>
        <w:t>Data File Template –</w:t>
      </w:r>
      <w:r w:rsidRPr="006F4695">
        <w:rPr>
          <w:rFonts w:ascii="Arial" w:eastAsia="Arial" w:hAnsi="Arial" w:cs="Arial"/>
          <w:szCs w:val="22"/>
          <w:lang w:val="en-US"/>
        </w:rPr>
        <w:t xml:space="preserve"> the template you should use to fill in your survey data</w:t>
      </w:r>
    </w:p>
    <w:p w14:paraId="079D9866" w14:textId="75C02B64" w:rsidR="5AD141C8" w:rsidRPr="006F4695" w:rsidRDefault="00846F74" w:rsidP="1EF5B347">
      <w:pPr>
        <w:pStyle w:val="ListParagraph"/>
        <w:numPr>
          <w:ilvl w:val="0"/>
          <w:numId w:val="27"/>
        </w:numPr>
        <w:spacing w:after="0"/>
        <w:rPr>
          <w:rFonts w:ascii="Arial" w:eastAsia="Arial" w:hAnsi="Arial" w:cs="Arial"/>
          <w:szCs w:val="22"/>
          <w:lang w:val="en-US"/>
        </w:rPr>
      </w:pPr>
      <w:r>
        <w:rPr>
          <w:rFonts w:ascii="Arial" w:eastAsia="Arial" w:hAnsi="Arial" w:cs="Arial"/>
          <w:szCs w:val="22"/>
          <w:lang w:val="en-US"/>
        </w:rPr>
        <w:t>Validity Checks – allows you to see where errors are occurring in your data</w:t>
      </w:r>
    </w:p>
    <w:p w14:paraId="5DF43EDC" w14:textId="662DAA25" w:rsidR="5AD141C8" w:rsidRPr="006F4695" w:rsidRDefault="5AD141C8" w:rsidP="1EF5B347">
      <w:pPr>
        <w:pStyle w:val="ListParagraph"/>
        <w:numPr>
          <w:ilvl w:val="0"/>
          <w:numId w:val="27"/>
        </w:numPr>
        <w:spacing w:after="0"/>
        <w:rPr>
          <w:rFonts w:ascii="Arial" w:eastAsia="Arial" w:hAnsi="Arial" w:cs="Arial"/>
          <w:szCs w:val="22"/>
          <w:lang w:val="en-US"/>
        </w:rPr>
      </w:pPr>
      <w:r w:rsidRPr="006F4695">
        <w:rPr>
          <w:rFonts w:ascii="Arial" w:eastAsia="Arial" w:hAnsi="Arial" w:cs="Arial"/>
          <w:szCs w:val="22"/>
          <w:lang w:val="en-US"/>
        </w:rPr>
        <w:t>Example – some correctly formatted example data</w:t>
      </w:r>
    </w:p>
    <w:p w14:paraId="5B4F8959" w14:textId="684DA17C" w:rsidR="5AD141C8" w:rsidRPr="006F4695" w:rsidRDefault="5AD141C8" w:rsidP="1EF5B347">
      <w:pPr>
        <w:pStyle w:val="ListParagraph"/>
        <w:numPr>
          <w:ilvl w:val="0"/>
          <w:numId w:val="27"/>
        </w:numPr>
        <w:spacing w:after="0"/>
        <w:rPr>
          <w:rFonts w:ascii="Arial" w:eastAsia="Arial" w:hAnsi="Arial" w:cs="Arial"/>
          <w:szCs w:val="22"/>
          <w:lang w:val="en-US"/>
        </w:rPr>
      </w:pPr>
      <w:r w:rsidRPr="006F4695">
        <w:rPr>
          <w:rFonts w:ascii="Arial" w:eastAsia="Arial" w:hAnsi="Arial" w:cs="Arial"/>
          <w:szCs w:val="22"/>
          <w:lang w:val="en-US"/>
        </w:rPr>
        <w:t xml:space="preserve">Survey </w:t>
      </w:r>
      <w:proofErr w:type="gramStart"/>
      <w:r w:rsidRPr="006F4695">
        <w:rPr>
          <w:rFonts w:ascii="Arial" w:eastAsia="Arial" w:hAnsi="Arial" w:cs="Arial"/>
          <w:szCs w:val="22"/>
          <w:lang w:val="en-US"/>
        </w:rPr>
        <w:t xml:space="preserve">Data </w:t>
      </w:r>
      <w:r w:rsidR="00243FDE">
        <w:rPr>
          <w:rFonts w:ascii="Arial" w:eastAsia="Arial" w:hAnsi="Arial" w:cs="Arial"/>
          <w:szCs w:val="22"/>
          <w:lang w:val="en-US"/>
        </w:rPr>
        <w:t xml:space="preserve"> </w:t>
      </w:r>
      <w:r w:rsidRPr="006F4695">
        <w:rPr>
          <w:rFonts w:ascii="Arial" w:eastAsia="Arial" w:hAnsi="Arial" w:cs="Arial"/>
          <w:szCs w:val="22"/>
          <w:lang w:val="en-US"/>
        </w:rPr>
        <w:t>–</w:t>
      </w:r>
      <w:proofErr w:type="gramEnd"/>
      <w:r w:rsidRPr="006F4695">
        <w:rPr>
          <w:rFonts w:ascii="Arial" w:eastAsia="Arial" w:hAnsi="Arial" w:cs="Arial"/>
          <w:szCs w:val="22"/>
          <w:lang w:val="en-US"/>
        </w:rPr>
        <w:t xml:space="preserve"> shows the numeric codes association with each response option for each question</w:t>
      </w:r>
    </w:p>
    <w:p w14:paraId="2E74D037" w14:textId="41D99046" w:rsidR="5AD141C8" w:rsidRPr="006F4695" w:rsidRDefault="5AD141C8" w:rsidP="1EF5B347">
      <w:pPr>
        <w:pStyle w:val="ListParagraph"/>
        <w:numPr>
          <w:ilvl w:val="0"/>
          <w:numId w:val="27"/>
        </w:numPr>
        <w:spacing w:after="0"/>
        <w:rPr>
          <w:rFonts w:ascii="Arial" w:eastAsia="Arial" w:hAnsi="Arial" w:cs="Arial"/>
          <w:szCs w:val="22"/>
          <w:lang w:val="en-US"/>
        </w:rPr>
      </w:pPr>
      <w:r w:rsidRPr="006F4695">
        <w:rPr>
          <w:rFonts w:ascii="Arial" w:eastAsia="Arial" w:hAnsi="Arial" w:cs="Arial"/>
          <w:szCs w:val="22"/>
          <w:lang w:val="en-US"/>
        </w:rPr>
        <w:t>GR ID – lists three-letter ID code</w:t>
      </w:r>
      <w:r w:rsidR="00243FDE">
        <w:rPr>
          <w:rFonts w:ascii="Arial" w:eastAsia="Arial" w:hAnsi="Arial" w:cs="Arial"/>
          <w:szCs w:val="22"/>
          <w:lang w:val="en-US"/>
        </w:rPr>
        <w:t>s</w:t>
      </w:r>
      <w:r w:rsidRPr="006F4695">
        <w:rPr>
          <w:rFonts w:ascii="Arial" w:eastAsia="Arial" w:hAnsi="Arial" w:cs="Arial"/>
          <w:szCs w:val="22"/>
          <w:lang w:val="en-US"/>
        </w:rPr>
        <w:t xml:space="preserve"> assigned to each GR</w:t>
      </w:r>
    </w:p>
    <w:p w14:paraId="6D5CD5CC" w14:textId="77777777" w:rsidR="0059048C" w:rsidRPr="0059048C" w:rsidRDefault="0059048C" w:rsidP="0059048C">
      <w:pPr>
        <w:spacing w:after="0"/>
        <w:rPr>
          <w:rFonts w:ascii="Arial" w:eastAsia="Arial" w:hAnsi="Arial" w:cs="Arial"/>
          <w:sz w:val="20"/>
          <w:lang w:val="en-US"/>
        </w:rPr>
      </w:pPr>
    </w:p>
    <w:p w14:paraId="0CC94A21" w14:textId="2B3D5EBA" w:rsidR="5AD141C8" w:rsidRDefault="5AD141C8" w:rsidP="1EF5B347">
      <w:r w:rsidRPr="1EF5B347">
        <w:rPr>
          <w:rFonts w:ascii="Arial" w:eastAsia="Arial" w:hAnsi="Arial" w:cs="Arial"/>
          <w:szCs w:val="22"/>
        </w:rPr>
        <w:t xml:space="preserve">The rest of this </w:t>
      </w:r>
      <w:r w:rsidR="006310A9">
        <w:rPr>
          <w:rFonts w:ascii="Arial" w:eastAsia="Arial" w:hAnsi="Arial" w:cs="Arial"/>
          <w:szCs w:val="22"/>
        </w:rPr>
        <w:t>chapter</w:t>
      </w:r>
      <w:r w:rsidR="006310A9" w:rsidRPr="1EF5B347">
        <w:rPr>
          <w:rFonts w:ascii="Arial" w:eastAsia="Arial" w:hAnsi="Arial" w:cs="Arial"/>
          <w:szCs w:val="22"/>
        </w:rPr>
        <w:t xml:space="preserve"> </w:t>
      </w:r>
      <w:r w:rsidRPr="1EF5B347">
        <w:rPr>
          <w:rFonts w:ascii="Arial" w:eastAsia="Arial" w:hAnsi="Arial" w:cs="Arial"/>
          <w:szCs w:val="22"/>
        </w:rPr>
        <w:t xml:space="preserve">summarises the </w:t>
      </w:r>
      <w:r w:rsidR="00243FDE">
        <w:rPr>
          <w:rFonts w:ascii="Arial" w:eastAsia="Arial" w:hAnsi="Arial" w:cs="Arial"/>
          <w:szCs w:val="22"/>
        </w:rPr>
        <w:t xml:space="preserve">information </w:t>
      </w:r>
      <w:r w:rsidRPr="1EF5B347">
        <w:rPr>
          <w:rFonts w:ascii="Arial" w:eastAsia="Arial" w:hAnsi="Arial" w:cs="Arial"/>
          <w:szCs w:val="22"/>
        </w:rPr>
        <w:t xml:space="preserve">provided in the Data Specification Excel file. Please review the spreadsheet before raising queries, as it contains further examples and additional detail. </w:t>
      </w:r>
    </w:p>
    <w:p w14:paraId="13D6C6C1" w14:textId="79079085" w:rsidR="5AD141C8" w:rsidRDefault="5AD141C8" w:rsidP="008F1E1A">
      <w:pPr>
        <w:pStyle w:val="Heading3sub-header"/>
      </w:pPr>
      <w:bookmarkStart w:id="50" w:name="_Toc225438397"/>
      <w:r w:rsidRPr="1EF5B347">
        <w:t>8.1 File format</w:t>
      </w:r>
      <w:bookmarkEnd w:id="50"/>
    </w:p>
    <w:p w14:paraId="69214E4F" w14:textId="77F144C4" w:rsidR="5AD141C8" w:rsidRDefault="5AD141C8" w:rsidP="1EF5B347">
      <w:r w:rsidRPr="1EF5B347">
        <w:rPr>
          <w:rFonts w:ascii="Arial" w:eastAsia="Arial" w:hAnsi="Arial" w:cs="Arial"/>
          <w:szCs w:val="22"/>
        </w:rPr>
        <w:t xml:space="preserve">Your A3 datafile must be submitted in Excel format </w:t>
      </w:r>
      <w:r w:rsidR="00243FDE">
        <w:rPr>
          <w:rFonts w:ascii="Arial" w:eastAsia="Arial" w:hAnsi="Arial" w:cs="Arial"/>
          <w:szCs w:val="22"/>
        </w:rPr>
        <w:t xml:space="preserve">(with the file extension .xlsx) </w:t>
      </w:r>
      <w:r w:rsidRPr="1EF5B347">
        <w:rPr>
          <w:rFonts w:ascii="Arial" w:eastAsia="Arial" w:hAnsi="Arial" w:cs="Arial"/>
          <w:szCs w:val="22"/>
        </w:rPr>
        <w:t xml:space="preserve">and include one row of data per completed survey. The file must contain the column headings detailed in the </w:t>
      </w:r>
      <w:r w:rsidR="00225924">
        <w:rPr>
          <w:rFonts w:ascii="Arial" w:eastAsia="Arial" w:hAnsi="Arial" w:cs="Arial"/>
          <w:szCs w:val="22"/>
        </w:rPr>
        <w:t>Instructions</w:t>
      </w:r>
      <w:r w:rsidRPr="1EF5B347">
        <w:rPr>
          <w:rFonts w:ascii="Arial" w:eastAsia="Arial" w:hAnsi="Arial" w:cs="Arial"/>
          <w:szCs w:val="22"/>
        </w:rPr>
        <w:t xml:space="preserve"> tab, containing the data in the format described in that tab. </w:t>
      </w:r>
    </w:p>
    <w:p w14:paraId="7CBD8A5B" w14:textId="7DE80C35" w:rsidR="5AD141C8" w:rsidRDefault="5AD141C8" w:rsidP="008F1E1A">
      <w:pPr>
        <w:pStyle w:val="Heading3sub-header"/>
      </w:pPr>
      <w:bookmarkStart w:id="51" w:name="_Toc225438398"/>
      <w:r w:rsidRPr="1EF5B347">
        <w:t xml:space="preserve">8.2 </w:t>
      </w:r>
      <w:r w:rsidR="00225924">
        <w:t>Instructions</w:t>
      </w:r>
      <w:bookmarkEnd w:id="51"/>
    </w:p>
    <w:p w14:paraId="60B96B33" w14:textId="1543FAA8" w:rsidR="00650851" w:rsidRDefault="5AD141C8" w:rsidP="1EF5B347">
      <w:pPr>
        <w:rPr>
          <w:rFonts w:ascii="Arial" w:eastAsia="Arial" w:hAnsi="Arial" w:cs="Arial"/>
          <w:szCs w:val="22"/>
        </w:rPr>
      </w:pPr>
      <w:r w:rsidRPr="1EF5B347">
        <w:rPr>
          <w:rFonts w:ascii="Arial" w:eastAsia="Arial" w:hAnsi="Arial" w:cs="Arial"/>
          <w:szCs w:val="22"/>
        </w:rPr>
        <w:t xml:space="preserve">The </w:t>
      </w:r>
      <w:r w:rsidR="00225924">
        <w:rPr>
          <w:rFonts w:ascii="Arial" w:eastAsia="Arial" w:hAnsi="Arial" w:cs="Arial"/>
          <w:szCs w:val="22"/>
        </w:rPr>
        <w:t>Instructions</w:t>
      </w:r>
      <w:r w:rsidRPr="1EF5B347">
        <w:rPr>
          <w:rFonts w:ascii="Arial" w:eastAsia="Arial" w:hAnsi="Arial" w:cs="Arial"/>
          <w:szCs w:val="22"/>
        </w:rPr>
        <w:t xml:space="preserve"> tab contains detailed guidance on the origin and format of the data that is required for each column of the Data File Template. </w:t>
      </w:r>
      <w:r w:rsidR="00641A1E" w:rsidRPr="00641A1E">
        <w:rPr>
          <w:rFonts w:ascii="Arial" w:eastAsia="Arial" w:hAnsi="Arial" w:cs="Arial"/>
          <w:szCs w:val="22"/>
        </w:rPr>
        <w:fldChar w:fldCharType="begin"/>
      </w:r>
      <w:r w:rsidR="00641A1E" w:rsidRPr="00641A1E">
        <w:rPr>
          <w:rFonts w:ascii="Arial" w:eastAsia="Arial" w:hAnsi="Arial" w:cs="Arial"/>
          <w:szCs w:val="22"/>
        </w:rPr>
        <w:instrText xml:space="preserve"> REF _Ref223102307 \h </w:instrText>
      </w:r>
      <w:r w:rsidR="00641A1E" w:rsidRPr="00180246">
        <w:rPr>
          <w:rFonts w:ascii="Arial" w:eastAsia="Arial" w:hAnsi="Arial" w:cs="Arial"/>
          <w:szCs w:val="22"/>
        </w:rPr>
        <w:instrText xml:space="preserve"> \* MERGEFORMAT </w:instrText>
      </w:r>
      <w:r w:rsidR="00641A1E" w:rsidRPr="00641A1E">
        <w:rPr>
          <w:rFonts w:ascii="Arial" w:eastAsia="Arial" w:hAnsi="Arial" w:cs="Arial"/>
          <w:szCs w:val="22"/>
        </w:rPr>
      </w:r>
      <w:r w:rsidR="00641A1E" w:rsidRPr="00641A1E">
        <w:rPr>
          <w:rFonts w:ascii="Arial" w:eastAsia="Arial" w:hAnsi="Arial" w:cs="Arial"/>
          <w:szCs w:val="22"/>
        </w:rPr>
        <w:fldChar w:fldCharType="separate"/>
      </w:r>
      <w:r w:rsidR="00641A1E" w:rsidRPr="00180246">
        <w:t xml:space="preserve">Table </w:t>
      </w:r>
      <w:r w:rsidR="00641A1E" w:rsidRPr="00180246">
        <w:rPr>
          <w:noProof/>
        </w:rPr>
        <w:t>9</w:t>
      </w:r>
      <w:r w:rsidR="00641A1E" w:rsidRPr="00641A1E">
        <w:rPr>
          <w:rFonts w:ascii="Arial" w:eastAsia="Arial" w:hAnsi="Arial" w:cs="Arial"/>
          <w:szCs w:val="22"/>
        </w:rPr>
        <w:fldChar w:fldCharType="end"/>
      </w:r>
      <w:r w:rsidR="00641A1E" w:rsidRPr="00641A1E">
        <w:rPr>
          <w:rFonts w:ascii="Arial" w:eastAsia="Arial" w:hAnsi="Arial" w:cs="Arial"/>
          <w:szCs w:val="22"/>
        </w:rPr>
        <w:t xml:space="preserve"> </w:t>
      </w:r>
      <w:r w:rsidRPr="1EF5B347">
        <w:rPr>
          <w:rFonts w:ascii="Arial" w:eastAsia="Arial" w:hAnsi="Arial" w:cs="Arial"/>
          <w:szCs w:val="22"/>
        </w:rPr>
        <w:t>below is a summary of the data format and data source needed for each column of the template. More information for each column can be found within the</w:t>
      </w:r>
      <w:r w:rsidR="0049235A">
        <w:rPr>
          <w:rFonts w:ascii="Arial" w:eastAsia="Arial" w:hAnsi="Arial" w:cs="Arial"/>
          <w:szCs w:val="22"/>
        </w:rPr>
        <w:t xml:space="preserve"> </w:t>
      </w:r>
      <w:hyperlink r:id="rId34" w:history="1">
        <w:r w:rsidR="0049235A">
          <w:rPr>
            <w:rStyle w:val="Hyperlink"/>
            <w:rFonts w:ascii="Arial" w:eastAsia="Arial" w:hAnsi="Arial" w:cs="Arial"/>
            <w:szCs w:val="22"/>
          </w:rPr>
          <w:t>A3 Data File Template</w:t>
        </w:r>
      </w:hyperlink>
      <w:r w:rsidRPr="1EF5B347">
        <w:rPr>
          <w:rFonts w:ascii="Arial" w:eastAsia="Arial" w:hAnsi="Arial" w:cs="Arial"/>
          <w:szCs w:val="22"/>
        </w:rPr>
        <w:t xml:space="preserve">. </w:t>
      </w:r>
    </w:p>
    <w:p w14:paraId="54E8B2BE" w14:textId="7207B439" w:rsidR="00641A1E" w:rsidRDefault="00641A1E" w:rsidP="00180246">
      <w:pPr>
        <w:pStyle w:val="Caption"/>
        <w:keepNext/>
      </w:pPr>
      <w:bookmarkStart w:id="52" w:name="_Ref223102307"/>
      <w:r w:rsidRPr="00180246">
        <w:rPr>
          <w:b/>
          <w:bCs/>
          <w:i w:val="0"/>
          <w:iCs w:val="0"/>
        </w:rPr>
        <w:t xml:space="preserve">Table </w:t>
      </w:r>
      <w:r w:rsidRPr="00180246">
        <w:rPr>
          <w:b/>
          <w:bCs/>
          <w:i w:val="0"/>
          <w:iCs w:val="0"/>
        </w:rPr>
        <w:fldChar w:fldCharType="begin"/>
      </w:r>
      <w:r w:rsidRPr="00180246">
        <w:rPr>
          <w:b/>
          <w:bCs/>
          <w:i w:val="0"/>
          <w:iCs w:val="0"/>
        </w:rPr>
        <w:instrText xml:space="preserve"> SEQ Table \* ARABIC </w:instrText>
      </w:r>
      <w:r w:rsidRPr="00180246">
        <w:rPr>
          <w:b/>
          <w:bCs/>
          <w:i w:val="0"/>
          <w:iCs w:val="0"/>
        </w:rPr>
        <w:fldChar w:fldCharType="separate"/>
      </w:r>
      <w:r w:rsidRPr="00180246">
        <w:rPr>
          <w:b/>
          <w:bCs/>
          <w:i w:val="0"/>
          <w:iCs w:val="0"/>
          <w:noProof/>
        </w:rPr>
        <w:t>9</w:t>
      </w:r>
      <w:r w:rsidRPr="00180246">
        <w:rPr>
          <w:b/>
          <w:bCs/>
          <w:i w:val="0"/>
          <w:iCs w:val="0"/>
        </w:rPr>
        <w:fldChar w:fldCharType="end"/>
      </w:r>
      <w:bookmarkEnd w:id="52"/>
      <w:r>
        <w:t xml:space="preserve"> </w:t>
      </w:r>
      <w:r w:rsidRPr="00497E3C">
        <w:rPr>
          <w:b/>
          <w:bCs/>
          <w:i w:val="0"/>
          <w:iCs w:val="0"/>
        </w:rPr>
        <w:t>Data specification summary table</w:t>
      </w:r>
    </w:p>
    <w:tbl>
      <w:tblPr>
        <w:tblStyle w:val="HeaderShade"/>
        <w:tblW w:w="0" w:type="auto"/>
        <w:tblLook w:val="04A0" w:firstRow="1" w:lastRow="0" w:firstColumn="1" w:lastColumn="0" w:noHBand="0" w:noVBand="1"/>
      </w:tblPr>
      <w:tblGrid>
        <w:gridCol w:w="2723"/>
        <w:gridCol w:w="1373"/>
        <w:gridCol w:w="5764"/>
      </w:tblGrid>
      <w:tr w:rsidR="1EF5B347" w14:paraId="32D1D58D" w14:textId="77777777" w:rsidTr="00D35144">
        <w:trPr>
          <w:cnfStyle w:val="100000000000" w:firstRow="1" w:lastRow="0" w:firstColumn="0" w:lastColumn="0" w:oddVBand="0" w:evenVBand="0" w:oddHBand="0" w:evenHBand="0" w:firstRowFirstColumn="0" w:firstRowLastColumn="0" w:lastRowFirstColumn="0" w:lastRowLastColumn="0"/>
          <w:cantSplit/>
          <w:trHeight w:val="600"/>
          <w:tblHeader/>
        </w:trPr>
        <w:tc>
          <w:tcPr>
            <w:tcW w:w="2723" w:type="dxa"/>
          </w:tcPr>
          <w:p w14:paraId="7E75D955" w14:textId="62F8036E" w:rsidR="1EF5B347" w:rsidRPr="00D35144" w:rsidRDefault="1EF5B347" w:rsidP="1EF5B347">
            <w:pPr>
              <w:spacing w:after="0"/>
              <w:rPr>
                <w:color w:val="auto"/>
              </w:rPr>
            </w:pPr>
            <w:r w:rsidRPr="00D35144">
              <w:rPr>
                <w:rFonts w:ascii="Arial" w:eastAsia="Arial" w:hAnsi="Arial" w:cs="Arial"/>
                <w:color w:val="auto"/>
                <w:szCs w:val="22"/>
              </w:rPr>
              <w:t>Column Heading</w:t>
            </w:r>
          </w:p>
        </w:tc>
        <w:tc>
          <w:tcPr>
            <w:tcW w:w="1373" w:type="dxa"/>
          </w:tcPr>
          <w:p w14:paraId="7E82F3F8" w14:textId="2A5CEDFE" w:rsidR="1EF5B347" w:rsidRPr="00D35144" w:rsidRDefault="1EF5B347" w:rsidP="1EF5B347">
            <w:pPr>
              <w:spacing w:after="0"/>
              <w:rPr>
                <w:color w:val="auto"/>
              </w:rPr>
            </w:pPr>
            <w:r w:rsidRPr="00D35144">
              <w:rPr>
                <w:rFonts w:ascii="Arial" w:eastAsia="Arial" w:hAnsi="Arial" w:cs="Arial"/>
                <w:color w:val="auto"/>
                <w:szCs w:val="22"/>
              </w:rPr>
              <w:t>Data format</w:t>
            </w:r>
          </w:p>
        </w:tc>
        <w:tc>
          <w:tcPr>
            <w:tcW w:w="5764" w:type="dxa"/>
          </w:tcPr>
          <w:p w14:paraId="5A33292B" w14:textId="7E9EF637" w:rsidR="1EF5B347" w:rsidRPr="00D35144" w:rsidRDefault="1EF5B347" w:rsidP="1EF5B347">
            <w:pPr>
              <w:spacing w:after="0"/>
              <w:rPr>
                <w:color w:val="auto"/>
              </w:rPr>
            </w:pPr>
            <w:r w:rsidRPr="00D35144">
              <w:rPr>
                <w:rFonts w:ascii="Arial" w:eastAsia="Arial" w:hAnsi="Arial" w:cs="Arial"/>
                <w:color w:val="auto"/>
                <w:szCs w:val="22"/>
              </w:rPr>
              <w:t>Data Source</w:t>
            </w:r>
          </w:p>
        </w:tc>
      </w:tr>
      <w:tr w:rsidR="1EF5B347" w14:paraId="361AAA4F" w14:textId="77777777" w:rsidTr="00180246">
        <w:trPr>
          <w:trHeight w:val="600"/>
        </w:trPr>
        <w:tc>
          <w:tcPr>
            <w:tcW w:w="2723" w:type="dxa"/>
          </w:tcPr>
          <w:p w14:paraId="209D2AAB" w14:textId="35CC5E68" w:rsidR="1EF5B347" w:rsidRDefault="1EF5B347" w:rsidP="1EF5B347">
            <w:pPr>
              <w:spacing w:after="0"/>
              <w:jc w:val="center"/>
            </w:pPr>
            <w:r w:rsidRPr="1EF5B347">
              <w:rPr>
                <w:rFonts w:ascii="Arial" w:eastAsia="Arial" w:hAnsi="Arial" w:cs="Arial"/>
                <w:color w:val="000000" w:themeColor="text1"/>
                <w:szCs w:val="22"/>
              </w:rPr>
              <w:t>Organisation</w:t>
            </w:r>
          </w:p>
        </w:tc>
        <w:tc>
          <w:tcPr>
            <w:tcW w:w="1373" w:type="dxa"/>
          </w:tcPr>
          <w:p w14:paraId="27D62F3F" w14:textId="1A4280EE" w:rsidR="1EF5B347" w:rsidRDefault="1EF5B347" w:rsidP="1EF5B347">
            <w:pPr>
              <w:spacing w:after="0"/>
              <w:jc w:val="center"/>
            </w:pPr>
            <w:r w:rsidRPr="1EF5B347">
              <w:rPr>
                <w:rFonts w:ascii="Arial" w:eastAsia="Arial" w:hAnsi="Arial" w:cs="Arial"/>
                <w:color w:val="000000" w:themeColor="text1"/>
                <w:szCs w:val="22"/>
              </w:rPr>
              <w:t>Text</w:t>
            </w:r>
          </w:p>
        </w:tc>
        <w:tc>
          <w:tcPr>
            <w:tcW w:w="5764" w:type="dxa"/>
          </w:tcPr>
          <w:p w14:paraId="02C450EC" w14:textId="706D7389" w:rsidR="1EF5B347" w:rsidRDefault="1EF5B347" w:rsidP="00180246">
            <w:pPr>
              <w:spacing w:after="0"/>
            </w:pPr>
            <w:r w:rsidRPr="1EF5B347">
              <w:rPr>
                <w:rFonts w:ascii="Arial" w:eastAsia="Arial" w:hAnsi="Arial" w:cs="Arial"/>
                <w:color w:val="000000" w:themeColor="text1"/>
                <w:szCs w:val="22"/>
              </w:rPr>
              <w:t xml:space="preserve">Please enter the </w:t>
            </w:r>
            <w:r w:rsidRPr="1EF5B347" w:rsidDel="00243FDE">
              <w:rPr>
                <w:rFonts w:ascii="Arial" w:eastAsia="Arial" w:hAnsi="Arial" w:cs="Arial"/>
                <w:color w:val="000000" w:themeColor="text1"/>
                <w:szCs w:val="22"/>
              </w:rPr>
              <w:t>three</w:t>
            </w:r>
            <w:r w:rsidR="00243FDE" w:rsidRPr="1EF5B347">
              <w:rPr>
                <w:rFonts w:ascii="Arial" w:eastAsia="Arial" w:hAnsi="Arial" w:cs="Arial"/>
                <w:color w:val="000000" w:themeColor="text1"/>
                <w:szCs w:val="22"/>
              </w:rPr>
              <w:t>-letter</w:t>
            </w:r>
            <w:r w:rsidRPr="1EF5B347">
              <w:rPr>
                <w:rFonts w:ascii="Arial" w:eastAsia="Arial" w:hAnsi="Arial" w:cs="Arial"/>
                <w:color w:val="000000" w:themeColor="text1"/>
                <w:szCs w:val="22"/>
              </w:rPr>
              <w:t xml:space="preserve"> code linked to your organisation, </w:t>
            </w:r>
            <w:r w:rsidR="00846F74">
              <w:rPr>
                <w:rFonts w:ascii="Arial" w:eastAsia="Arial" w:hAnsi="Arial" w:cs="Arial"/>
                <w:color w:val="000000" w:themeColor="text1"/>
                <w:szCs w:val="22"/>
              </w:rPr>
              <w:t>which is</w:t>
            </w:r>
            <w:r w:rsidRPr="1EF5B347">
              <w:rPr>
                <w:rFonts w:ascii="Arial" w:eastAsia="Arial" w:hAnsi="Arial" w:cs="Arial"/>
                <w:color w:val="000000" w:themeColor="text1"/>
                <w:szCs w:val="22"/>
              </w:rPr>
              <w:t xml:space="preserve"> found </w:t>
            </w:r>
            <w:r w:rsidR="00846F74">
              <w:rPr>
                <w:rFonts w:ascii="Arial" w:eastAsia="Arial" w:hAnsi="Arial" w:cs="Arial"/>
                <w:color w:val="000000" w:themeColor="text1"/>
                <w:szCs w:val="22"/>
              </w:rPr>
              <w:t>o</w:t>
            </w:r>
            <w:r w:rsidRPr="1EF5B347">
              <w:rPr>
                <w:rFonts w:ascii="Arial" w:eastAsia="Arial" w:hAnsi="Arial" w:cs="Arial"/>
                <w:color w:val="000000" w:themeColor="text1"/>
                <w:szCs w:val="22"/>
              </w:rPr>
              <w:t xml:space="preserve">n the </w:t>
            </w:r>
            <w:r w:rsidR="00846F74">
              <w:rPr>
                <w:rFonts w:ascii="Arial" w:eastAsia="Arial" w:hAnsi="Arial" w:cs="Arial"/>
                <w:color w:val="000000" w:themeColor="text1"/>
                <w:szCs w:val="22"/>
              </w:rPr>
              <w:t>‘</w:t>
            </w:r>
            <w:r w:rsidR="00590393">
              <w:rPr>
                <w:rFonts w:ascii="Arial" w:eastAsia="Arial" w:hAnsi="Arial" w:cs="Arial"/>
                <w:color w:val="000000" w:themeColor="text1"/>
                <w:szCs w:val="22"/>
              </w:rPr>
              <w:t>GR ID</w:t>
            </w:r>
            <w:r w:rsidR="00846F74">
              <w:rPr>
                <w:rFonts w:ascii="Arial" w:eastAsia="Arial" w:hAnsi="Arial" w:cs="Arial"/>
                <w:color w:val="000000" w:themeColor="text1"/>
                <w:szCs w:val="22"/>
              </w:rPr>
              <w:t>’</w:t>
            </w:r>
            <w:r w:rsidR="00590393">
              <w:rPr>
                <w:rFonts w:ascii="Arial" w:eastAsia="Arial" w:hAnsi="Arial" w:cs="Arial"/>
                <w:color w:val="000000" w:themeColor="text1"/>
                <w:szCs w:val="22"/>
              </w:rPr>
              <w:t xml:space="preserve"> tab.</w:t>
            </w:r>
            <w:r w:rsidR="00225924">
              <w:rPr>
                <w:rFonts w:ascii="Arial" w:eastAsia="Arial" w:hAnsi="Arial" w:cs="Arial"/>
                <w:color w:val="000000" w:themeColor="text1"/>
                <w:szCs w:val="22"/>
              </w:rPr>
              <w:t xml:space="preserve"> </w:t>
            </w:r>
            <w:r w:rsidR="00391C58" w:rsidRPr="00391C58">
              <w:rPr>
                <w:rFonts w:ascii="Arial" w:eastAsia="Arial" w:hAnsi="Arial" w:cs="Arial"/>
                <w:color w:val="000000" w:themeColor="text1"/>
                <w:szCs w:val="22"/>
              </w:rPr>
              <w:t>If you are part of a consortium, this should be the three-letter code linked to the lead grant recipient of the consortium</w:t>
            </w:r>
            <w:r w:rsidR="008B734B">
              <w:rPr>
                <w:rFonts w:ascii="Arial" w:eastAsia="Arial" w:hAnsi="Arial" w:cs="Arial"/>
                <w:color w:val="000000" w:themeColor="text1"/>
                <w:szCs w:val="22"/>
              </w:rPr>
              <w:t>.</w:t>
            </w:r>
            <w:r w:rsidR="00391C58" w:rsidRPr="00391C58">
              <w:rPr>
                <w:rFonts w:ascii="Arial" w:eastAsia="Arial" w:hAnsi="Arial" w:cs="Arial"/>
                <w:color w:val="000000" w:themeColor="text1"/>
                <w:szCs w:val="22"/>
              </w:rPr>
              <w:t xml:space="preserve"> </w:t>
            </w:r>
            <w:r w:rsidR="008B734B" w:rsidRPr="008B734B">
              <w:rPr>
                <w:rFonts w:ascii="Arial" w:eastAsia="Arial" w:hAnsi="Arial" w:cs="Arial"/>
                <w:color w:val="000000" w:themeColor="text1"/>
                <w:szCs w:val="22"/>
              </w:rPr>
              <w:t xml:space="preserve">You should then enter the landlord of </w:t>
            </w:r>
            <w:r w:rsidR="008B734B">
              <w:rPr>
                <w:rFonts w:ascii="Arial" w:eastAsia="Arial" w:hAnsi="Arial" w:cs="Arial"/>
                <w:color w:val="000000" w:themeColor="text1"/>
                <w:szCs w:val="22"/>
              </w:rPr>
              <w:t>each</w:t>
            </w:r>
            <w:r w:rsidR="008B734B" w:rsidRPr="008B734B">
              <w:rPr>
                <w:rFonts w:ascii="Arial" w:eastAsia="Arial" w:hAnsi="Arial" w:cs="Arial"/>
                <w:color w:val="000000" w:themeColor="text1"/>
                <w:szCs w:val="22"/>
              </w:rPr>
              <w:t xml:space="preserve"> propert</w:t>
            </w:r>
            <w:r w:rsidR="008B734B">
              <w:rPr>
                <w:rFonts w:ascii="Arial" w:eastAsia="Arial" w:hAnsi="Arial" w:cs="Arial"/>
                <w:color w:val="000000" w:themeColor="text1"/>
                <w:szCs w:val="22"/>
              </w:rPr>
              <w:t>y</w:t>
            </w:r>
            <w:r w:rsidR="008B734B" w:rsidRPr="008B734B">
              <w:rPr>
                <w:rFonts w:ascii="Arial" w:eastAsia="Arial" w:hAnsi="Arial" w:cs="Arial"/>
                <w:color w:val="000000" w:themeColor="text1"/>
                <w:szCs w:val="22"/>
              </w:rPr>
              <w:t xml:space="preserve"> (which could be your own organisation) in the 'Landlord' column against each row.</w:t>
            </w:r>
          </w:p>
        </w:tc>
      </w:tr>
      <w:tr w:rsidR="00225924" w14:paraId="72864102" w14:textId="77777777" w:rsidTr="00180246">
        <w:trPr>
          <w:trHeight w:val="600"/>
        </w:trPr>
        <w:tc>
          <w:tcPr>
            <w:tcW w:w="2723" w:type="dxa"/>
          </w:tcPr>
          <w:p w14:paraId="3BB88511" w14:textId="3881653A" w:rsidR="00225924" w:rsidRPr="1EF5B347" w:rsidRDefault="00225924" w:rsidP="00225924">
            <w:pPr>
              <w:spacing w:after="0"/>
              <w:jc w:val="center"/>
              <w:rPr>
                <w:rFonts w:ascii="Arial" w:eastAsia="Arial" w:hAnsi="Arial" w:cs="Arial"/>
                <w:color w:val="000000" w:themeColor="text1"/>
                <w:szCs w:val="22"/>
              </w:rPr>
            </w:pPr>
            <w:proofErr w:type="spellStart"/>
            <w:r>
              <w:rPr>
                <w:rFonts w:ascii="Arial" w:eastAsia="Arial" w:hAnsi="Arial" w:cs="Arial"/>
                <w:color w:val="000000" w:themeColor="text1"/>
                <w:szCs w:val="22"/>
              </w:rPr>
              <w:t>Name_of_completer</w:t>
            </w:r>
            <w:proofErr w:type="spellEnd"/>
          </w:p>
        </w:tc>
        <w:tc>
          <w:tcPr>
            <w:tcW w:w="1373" w:type="dxa"/>
          </w:tcPr>
          <w:p w14:paraId="30D5AD6D" w14:textId="57152AAD" w:rsidR="00225924" w:rsidRPr="1EF5B347" w:rsidRDefault="00225924" w:rsidP="00225924">
            <w:pPr>
              <w:spacing w:after="0"/>
              <w:jc w:val="center"/>
              <w:rPr>
                <w:rFonts w:ascii="Arial" w:eastAsia="Arial" w:hAnsi="Arial" w:cs="Arial"/>
                <w:color w:val="000000" w:themeColor="text1"/>
                <w:szCs w:val="22"/>
              </w:rPr>
            </w:pPr>
            <w:r>
              <w:rPr>
                <w:rFonts w:ascii="Arial" w:eastAsia="Arial" w:hAnsi="Arial" w:cs="Arial"/>
                <w:color w:val="000000" w:themeColor="text1"/>
                <w:szCs w:val="22"/>
              </w:rPr>
              <w:t>Text</w:t>
            </w:r>
          </w:p>
        </w:tc>
        <w:tc>
          <w:tcPr>
            <w:tcW w:w="5764" w:type="dxa"/>
          </w:tcPr>
          <w:p w14:paraId="106AF6AF" w14:textId="6213090F" w:rsidR="00225924" w:rsidRPr="1EF5B347" w:rsidRDefault="00225924" w:rsidP="00225924">
            <w:pPr>
              <w:spacing w:after="0"/>
              <w:rPr>
                <w:rFonts w:ascii="Arial" w:eastAsia="Arial" w:hAnsi="Arial" w:cs="Arial"/>
                <w:color w:val="000000" w:themeColor="text1"/>
                <w:szCs w:val="22"/>
              </w:rPr>
            </w:pPr>
            <w:r w:rsidRPr="00A7348D">
              <w:rPr>
                <w:rFonts w:ascii="Arial" w:eastAsia="Arial" w:hAnsi="Arial" w:cs="Arial"/>
                <w:color w:val="000000" w:themeColor="text1"/>
                <w:szCs w:val="22"/>
              </w:rPr>
              <w:t>Please enter your name. This will be used for queries regarding this research only.</w:t>
            </w:r>
          </w:p>
        </w:tc>
      </w:tr>
      <w:tr w:rsidR="00225924" w14:paraId="13026562" w14:textId="77777777" w:rsidTr="00180246">
        <w:trPr>
          <w:trHeight w:val="600"/>
        </w:trPr>
        <w:tc>
          <w:tcPr>
            <w:tcW w:w="2723" w:type="dxa"/>
          </w:tcPr>
          <w:p w14:paraId="542AC648" w14:textId="0F4F78F7" w:rsidR="00225924" w:rsidRPr="1EF5B347" w:rsidRDefault="00225924" w:rsidP="00225924">
            <w:pPr>
              <w:spacing w:after="0"/>
              <w:jc w:val="center"/>
              <w:rPr>
                <w:rFonts w:ascii="Arial" w:eastAsia="Arial" w:hAnsi="Arial" w:cs="Arial"/>
                <w:color w:val="000000" w:themeColor="text1"/>
                <w:szCs w:val="22"/>
              </w:rPr>
            </w:pPr>
            <w:proofErr w:type="spellStart"/>
            <w:r>
              <w:rPr>
                <w:rFonts w:ascii="Arial" w:eastAsia="Arial" w:hAnsi="Arial" w:cs="Arial"/>
                <w:color w:val="000000" w:themeColor="text1"/>
                <w:szCs w:val="22"/>
              </w:rPr>
              <w:lastRenderedPageBreak/>
              <w:t>Contact_email</w:t>
            </w:r>
            <w:proofErr w:type="spellEnd"/>
          </w:p>
        </w:tc>
        <w:tc>
          <w:tcPr>
            <w:tcW w:w="1373" w:type="dxa"/>
          </w:tcPr>
          <w:p w14:paraId="0805A7BA" w14:textId="76E06083" w:rsidR="00225924" w:rsidRPr="1EF5B347" w:rsidRDefault="00225924" w:rsidP="00225924">
            <w:pPr>
              <w:spacing w:after="0"/>
              <w:jc w:val="center"/>
              <w:rPr>
                <w:rFonts w:ascii="Arial" w:eastAsia="Arial" w:hAnsi="Arial" w:cs="Arial"/>
                <w:color w:val="000000" w:themeColor="text1"/>
                <w:szCs w:val="22"/>
              </w:rPr>
            </w:pPr>
            <w:r>
              <w:rPr>
                <w:rFonts w:ascii="Arial" w:eastAsia="Arial" w:hAnsi="Arial" w:cs="Arial"/>
                <w:color w:val="000000" w:themeColor="text1"/>
                <w:szCs w:val="22"/>
              </w:rPr>
              <w:t>Text</w:t>
            </w:r>
          </w:p>
        </w:tc>
        <w:tc>
          <w:tcPr>
            <w:tcW w:w="5764" w:type="dxa"/>
          </w:tcPr>
          <w:p w14:paraId="5C004FCD" w14:textId="18E3780E" w:rsidR="00225924" w:rsidRPr="1EF5B347" w:rsidRDefault="00225924" w:rsidP="00225924">
            <w:pPr>
              <w:spacing w:after="0"/>
              <w:rPr>
                <w:rFonts w:ascii="Arial" w:eastAsia="Arial" w:hAnsi="Arial" w:cs="Arial"/>
                <w:color w:val="000000" w:themeColor="text1"/>
                <w:szCs w:val="22"/>
              </w:rPr>
            </w:pPr>
            <w:r w:rsidRPr="00A7348D">
              <w:rPr>
                <w:rFonts w:ascii="Arial" w:eastAsia="Arial" w:hAnsi="Arial" w:cs="Arial"/>
                <w:color w:val="000000" w:themeColor="text1"/>
                <w:szCs w:val="22"/>
              </w:rPr>
              <w:t>Please enter your contact email. This will be used for queries regarding this research only.</w:t>
            </w:r>
          </w:p>
        </w:tc>
      </w:tr>
      <w:tr w:rsidR="00225924" w14:paraId="58D2FAB9" w14:textId="77777777" w:rsidTr="00180246">
        <w:trPr>
          <w:trHeight w:val="600"/>
        </w:trPr>
        <w:tc>
          <w:tcPr>
            <w:tcW w:w="2723" w:type="dxa"/>
          </w:tcPr>
          <w:p w14:paraId="7F077785" w14:textId="69816B4E" w:rsidR="00225924" w:rsidRPr="1EF5B347" w:rsidRDefault="00225924" w:rsidP="00225924">
            <w:pPr>
              <w:spacing w:after="0"/>
              <w:jc w:val="center"/>
              <w:rPr>
                <w:rFonts w:ascii="Arial" w:eastAsia="Arial" w:hAnsi="Arial" w:cs="Arial"/>
                <w:color w:val="000000" w:themeColor="text1"/>
                <w:szCs w:val="22"/>
              </w:rPr>
            </w:pPr>
            <w:proofErr w:type="spellStart"/>
            <w:r>
              <w:rPr>
                <w:rFonts w:ascii="Arial" w:eastAsia="Arial" w:hAnsi="Arial" w:cs="Arial"/>
                <w:color w:val="000000" w:themeColor="text1"/>
                <w:szCs w:val="22"/>
              </w:rPr>
              <w:t>Date_completion</w:t>
            </w:r>
            <w:proofErr w:type="spellEnd"/>
          </w:p>
        </w:tc>
        <w:tc>
          <w:tcPr>
            <w:tcW w:w="1373" w:type="dxa"/>
          </w:tcPr>
          <w:p w14:paraId="5C8116A3" w14:textId="24FE6E59" w:rsidR="00225924" w:rsidRPr="1EF5B347" w:rsidRDefault="00225924" w:rsidP="00225924">
            <w:pPr>
              <w:spacing w:after="0"/>
              <w:jc w:val="center"/>
              <w:rPr>
                <w:rFonts w:ascii="Arial" w:eastAsia="Arial" w:hAnsi="Arial" w:cs="Arial"/>
                <w:color w:val="000000" w:themeColor="text1"/>
                <w:szCs w:val="22"/>
              </w:rPr>
            </w:pPr>
            <w:r>
              <w:rPr>
                <w:rFonts w:ascii="Arial" w:eastAsia="Arial" w:hAnsi="Arial" w:cs="Arial"/>
                <w:color w:val="000000" w:themeColor="text1"/>
                <w:szCs w:val="22"/>
              </w:rPr>
              <w:t>Date</w:t>
            </w:r>
          </w:p>
        </w:tc>
        <w:tc>
          <w:tcPr>
            <w:tcW w:w="5764" w:type="dxa"/>
          </w:tcPr>
          <w:p w14:paraId="5F4E45A7" w14:textId="5088807B" w:rsidR="00225924" w:rsidRPr="1EF5B347" w:rsidRDefault="00225924" w:rsidP="00225924">
            <w:pPr>
              <w:spacing w:after="0"/>
              <w:rPr>
                <w:rFonts w:ascii="Arial" w:eastAsia="Arial" w:hAnsi="Arial" w:cs="Arial"/>
                <w:color w:val="000000" w:themeColor="text1"/>
                <w:szCs w:val="22"/>
              </w:rPr>
            </w:pPr>
            <w:r w:rsidRPr="0049197A">
              <w:rPr>
                <w:rFonts w:cstheme="minorHAnsi"/>
                <w:color w:val="000000"/>
                <w:szCs w:val="22"/>
              </w:rPr>
              <w:t>Please enter the date you completed the form.</w:t>
            </w:r>
          </w:p>
        </w:tc>
      </w:tr>
      <w:tr w:rsidR="1EF5B347" w14:paraId="1AB130AA" w14:textId="77777777" w:rsidTr="00180246">
        <w:trPr>
          <w:trHeight w:val="600"/>
        </w:trPr>
        <w:tc>
          <w:tcPr>
            <w:tcW w:w="2723" w:type="dxa"/>
          </w:tcPr>
          <w:p w14:paraId="42EA8E1D" w14:textId="504DA5CD" w:rsidR="1EF5B347" w:rsidRDefault="1EF5B347" w:rsidP="1EF5B347">
            <w:pPr>
              <w:spacing w:after="0"/>
              <w:jc w:val="center"/>
            </w:pPr>
            <w:proofErr w:type="spellStart"/>
            <w:r w:rsidRPr="1EF5B347">
              <w:rPr>
                <w:rFonts w:ascii="Arial" w:eastAsia="Arial" w:hAnsi="Arial" w:cs="Arial"/>
                <w:color w:val="000000" w:themeColor="text1"/>
                <w:szCs w:val="22"/>
              </w:rPr>
              <w:t>Unique_ID</w:t>
            </w:r>
            <w:proofErr w:type="spellEnd"/>
          </w:p>
        </w:tc>
        <w:tc>
          <w:tcPr>
            <w:tcW w:w="1373" w:type="dxa"/>
          </w:tcPr>
          <w:p w14:paraId="1B9AC937" w14:textId="1FB5CA40" w:rsidR="1EF5B347" w:rsidRDefault="002E20FD" w:rsidP="1EF5B347">
            <w:pPr>
              <w:spacing w:after="0"/>
              <w:jc w:val="center"/>
            </w:pPr>
            <w:r>
              <w:rPr>
                <w:rFonts w:ascii="Arial" w:eastAsia="Arial" w:hAnsi="Arial" w:cs="Arial"/>
                <w:color w:val="000000" w:themeColor="text1"/>
                <w:szCs w:val="22"/>
              </w:rPr>
              <w:t>Number</w:t>
            </w:r>
          </w:p>
        </w:tc>
        <w:tc>
          <w:tcPr>
            <w:tcW w:w="5764" w:type="dxa"/>
          </w:tcPr>
          <w:p w14:paraId="552A35B8" w14:textId="53B00AE1" w:rsidR="1EF5B347" w:rsidRDefault="1EF5B347" w:rsidP="00180246">
            <w:pPr>
              <w:spacing w:after="0"/>
            </w:pPr>
            <w:r w:rsidRPr="1EF5B347">
              <w:rPr>
                <w:rFonts w:ascii="Arial" w:eastAsia="Arial" w:hAnsi="Arial" w:cs="Arial"/>
                <w:color w:val="000000" w:themeColor="text1"/>
                <w:szCs w:val="22"/>
              </w:rPr>
              <w:t>Please enter a unique ID for each respondent. We recommend numbering your records sequentially (e.g. 1, 2, 3…)</w:t>
            </w:r>
          </w:p>
        </w:tc>
      </w:tr>
      <w:tr w:rsidR="1EF5B347" w14:paraId="63A866FE" w14:textId="77777777" w:rsidTr="00180246">
        <w:trPr>
          <w:trHeight w:val="600"/>
        </w:trPr>
        <w:tc>
          <w:tcPr>
            <w:tcW w:w="2723" w:type="dxa"/>
          </w:tcPr>
          <w:p w14:paraId="6C0D5FFA" w14:textId="2720B80A" w:rsidR="1EF5B347" w:rsidRDefault="1EF5B347" w:rsidP="1EF5B347">
            <w:pPr>
              <w:spacing w:after="0"/>
              <w:jc w:val="center"/>
            </w:pPr>
            <w:proofErr w:type="spellStart"/>
            <w:r w:rsidRPr="1EF5B347">
              <w:rPr>
                <w:rFonts w:ascii="Arial" w:eastAsia="Arial" w:hAnsi="Arial" w:cs="Arial"/>
                <w:color w:val="000000" w:themeColor="text1"/>
                <w:szCs w:val="22"/>
              </w:rPr>
              <w:t>UPRN</w:t>
            </w:r>
            <w:proofErr w:type="spellEnd"/>
          </w:p>
        </w:tc>
        <w:tc>
          <w:tcPr>
            <w:tcW w:w="1373" w:type="dxa"/>
          </w:tcPr>
          <w:p w14:paraId="446D0CB7" w14:textId="0C08041F" w:rsidR="1EF5B347" w:rsidRDefault="1EF5B347" w:rsidP="1EF5B347">
            <w:pPr>
              <w:spacing w:after="0"/>
              <w:jc w:val="center"/>
            </w:pPr>
            <w:r w:rsidRPr="1EF5B347">
              <w:rPr>
                <w:rFonts w:ascii="Arial" w:eastAsia="Arial" w:hAnsi="Arial" w:cs="Arial"/>
                <w:color w:val="000000" w:themeColor="text1"/>
                <w:szCs w:val="22"/>
              </w:rPr>
              <w:t>Number</w:t>
            </w:r>
          </w:p>
        </w:tc>
        <w:tc>
          <w:tcPr>
            <w:tcW w:w="5764" w:type="dxa"/>
          </w:tcPr>
          <w:p w14:paraId="48A67D6D" w14:textId="0A2D03E9" w:rsidR="1EF5B347" w:rsidRDefault="00225924" w:rsidP="00180246">
            <w:pPr>
              <w:spacing w:after="0"/>
            </w:pPr>
            <w:r w:rsidRPr="006B002A">
              <w:rPr>
                <w:rFonts w:ascii="Arial" w:eastAsia="Arial" w:hAnsi="Arial" w:cs="Arial"/>
                <w:color w:val="000000" w:themeColor="text1"/>
                <w:szCs w:val="22"/>
              </w:rPr>
              <w:t>Please enter the Unique Property Reference Number (</w:t>
            </w:r>
            <w:proofErr w:type="spellStart"/>
            <w:r w:rsidRPr="006B002A">
              <w:rPr>
                <w:rFonts w:ascii="Arial" w:eastAsia="Arial" w:hAnsi="Arial" w:cs="Arial"/>
                <w:color w:val="000000" w:themeColor="text1"/>
                <w:szCs w:val="22"/>
              </w:rPr>
              <w:t>UPRN</w:t>
            </w:r>
            <w:proofErr w:type="spellEnd"/>
            <w:r w:rsidRPr="006B002A">
              <w:rPr>
                <w:rFonts w:ascii="Arial" w:eastAsia="Arial" w:hAnsi="Arial" w:cs="Arial"/>
                <w:color w:val="000000" w:themeColor="text1"/>
                <w:szCs w:val="22"/>
              </w:rPr>
              <w:t xml:space="preserve">) for the respondent's home, if available. If you are unable to provide this data for a particular respondent, please leave this cell blank. If no </w:t>
            </w:r>
            <w:proofErr w:type="spellStart"/>
            <w:r w:rsidRPr="006B002A">
              <w:rPr>
                <w:rFonts w:ascii="Arial" w:eastAsia="Arial" w:hAnsi="Arial" w:cs="Arial"/>
                <w:color w:val="000000" w:themeColor="text1"/>
                <w:szCs w:val="22"/>
              </w:rPr>
              <w:t>UPRN</w:t>
            </w:r>
            <w:proofErr w:type="spellEnd"/>
            <w:r w:rsidRPr="006B002A">
              <w:rPr>
                <w:rFonts w:ascii="Arial" w:eastAsia="Arial" w:hAnsi="Arial" w:cs="Arial"/>
                <w:color w:val="000000" w:themeColor="text1"/>
                <w:szCs w:val="22"/>
              </w:rPr>
              <w:t xml:space="preserve"> is available, you must fill in Address First Line and Postcode</w:t>
            </w:r>
          </w:p>
        </w:tc>
      </w:tr>
      <w:tr w:rsidR="1EF5B347" w14:paraId="4199E20D" w14:textId="77777777" w:rsidTr="00180246">
        <w:trPr>
          <w:trHeight w:val="600"/>
        </w:trPr>
        <w:tc>
          <w:tcPr>
            <w:tcW w:w="2723" w:type="dxa"/>
          </w:tcPr>
          <w:p w14:paraId="59D120CB" w14:textId="37EDFF66" w:rsidR="1EF5B347" w:rsidRDefault="1EF5B347" w:rsidP="1EF5B347">
            <w:pPr>
              <w:spacing w:after="0"/>
              <w:jc w:val="center"/>
            </w:pPr>
            <w:r w:rsidRPr="1EF5B347">
              <w:rPr>
                <w:rFonts w:ascii="Arial" w:eastAsia="Arial" w:hAnsi="Arial" w:cs="Arial"/>
                <w:color w:val="000000" w:themeColor="text1"/>
                <w:szCs w:val="22"/>
              </w:rPr>
              <w:t>Address</w:t>
            </w:r>
          </w:p>
        </w:tc>
        <w:tc>
          <w:tcPr>
            <w:tcW w:w="1373" w:type="dxa"/>
          </w:tcPr>
          <w:p w14:paraId="70C4A9BC" w14:textId="29C3124D" w:rsidR="1EF5B347" w:rsidRDefault="1EF5B347" w:rsidP="1EF5B347">
            <w:pPr>
              <w:spacing w:after="0"/>
              <w:jc w:val="center"/>
            </w:pPr>
            <w:r w:rsidRPr="1EF5B347">
              <w:rPr>
                <w:rFonts w:ascii="Arial" w:eastAsia="Arial" w:hAnsi="Arial" w:cs="Arial"/>
                <w:color w:val="000000" w:themeColor="text1"/>
                <w:szCs w:val="22"/>
              </w:rPr>
              <w:t>Text</w:t>
            </w:r>
          </w:p>
        </w:tc>
        <w:tc>
          <w:tcPr>
            <w:tcW w:w="5764" w:type="dxa"/>
          </w:tcPr>
          <w:p w14:paraId="176DB506" w14:textId="7BFBC0E1" w:rsidR="1EF5B347" w:rsidRDefault="00225924" w:rsidP="00180246">
            <w:pPr>
              <w:spacing w:after="0"/>
            </w:pPr>
            <w:r w:rsidRPr="00CB2136">
              <w:rPr>
                <w:rFonts w:ascii="Arial" w:eastAsia="Arial" w:hAnsi="Arial" w:cs="Arial"/>
                <w:color w:val="000000" w:themeColor="text1"/>
                <w:szCs w:val="22"/>
              </w:rPr>
              <w:t xml:space="preserve">Please enter the first line of address for the respondent's home, if not entering </w:t>
            </w:r>
            <w:proofErr w:type="spellStart"/>
            <w:r w:rsidRPr="00CB2136">
              <w:rPr>
                <w:rFonts w:ascii="Arial" w:eastAsia="Arial" w:hAnsi="Arial" w:cs="Arial"/>
                <w:color w:val="000000" w:themeColor="text1"/>
                <w:szCs w:val="22"/>
              </w:rPr>
              <w:t>UPRN</w:t>
            </w:r>
            <w:proofErr w:type="spellEnd"/>
            <w:r w:rsidRPr="00CB2136">
              <w:rPr>
                <w:rFonts w:ascii="Arial" w:eastAsia="Arial" w:hAnsi="Arial" w:cs="Arial"/>
                <w:color w:val="000000" w:themeColor="text1"/>
                <w:szCs w:val="22"/>
              </w:rPr>
              <w:t>. Please note this must go as far as the road name (e.g., "Flat 5", or "Flat 5, West Building" is insufficient; "Flat 5, West Building, North Gardens" is fine).</w:t>
            </w:r>
          </w:p>
        </w:tc>
      </w:tr>
      <w:tr w:rsidR="1EF5B347" w14:paraId="4EB1841D" w14:textId="77777777" w:rsidTr="00180246">
        <w:trPr>
          <w:trHeight w:val="615"/>
        </w:trPr>
        <w:tc>
          <w:tcPr>
            <w:tcW w:w="2723" w:type="dxa"/>
          </w:tcPr>
          <w:p w14:paraId="2A12C9AB" w14:textId="62F65C48" w:rsidR="1EF5B347" w:rsidRDefault="1EF5B347" w:rsidP="1EF5B347">
            <w:pPr>
              <w:spacing w:after="0"/>
              <w:jc w:val="center"/>
            </w:pPr>
            <w:r w:rsidRPr="1EF5B347">
              <w:rPr>
                <w:rFonts w:ascii="Arial" w:eastAsia="Arial" w:hAnsi="Arial" w:cs="Arial"/>
                <w:color w:val="000000" w:themeColor="text1"/>
                <w:szCs w:val="22"/>
              </w:rPr>
              <w:t>Postcode</w:t>
            </w:r>
          </w:p>
        </w:tc>
        <w:tc>
          <w:tcPr>
            <w:tcW w:w="1373" w:type="dxa"/>
          </w:tcPr>
          <w:p w14:paraId="549799E4" w14:textId="0A82B73A" w:rsidR="1EF5B347" w:rsidRDefault="1EF5B347" w:rsidP="1EF5B347">
            <w:pPr>
              <w:spacing w:after="0"/>
              <w:jc w:val="center"/>
            </w:pPr>
            <w:r w:rsidRPr="1EF5B347">
              <w:rPr>
                <w:rFonts w:ascii="Arial" w:eastAsia="Arial" w:hAnsi="Arial" w:cs="Arial"/>
                <w:color w:val="000000" w:themeColor="text1"/>
                <w:szCs w:val="22"/>
              </w:rPr>
              <w:t>Text</w:t>
            </w:r>
          </w:p>
        </w:tc>
        <w:tc>
          <w:tcPr>
            <w:tcW w:w="5764" w:type="dxa"/>
          </w:tcPr>
          <w:p w14:paraId="70B3E17C" w14:textId="042383A2" w:rsidR="1EF5B347" w:rsidRDefault="00225924" w:rsidP="00180246">
            <w:pPr>
              <w:spacing w:after="0"/>
            </w:pPr>
            <w:r w:rsidRPr="00B64A2E">
              <w:rPr>
                <w:rFonts w:ascii="Arial" w:eastAsia="Arial" w:hAnsi="Arial" w:cs="Arial"/>
                <w:color w:val="000000" w:themeColor="text1"/>
                <w:szCs w:val="22"/>
              </w:rPr>
              <w:t xml:space="preserve">Please enter the postcode of the respondent's home, if not entering </w:t>
            </w:r>
            <w:proofErr w:type="spellStart"/>
            <w:r w:rsidRPr="00B64A2E">
              <w:rPr>
                <w:rFonts w:ascii="Arial" w:eastAsia="Arial" w:hAnsi="Arial" w:cs="Arial"/>
                <w:color w:val="000000" w:themeColor="text1"/>
                <w:szCs w:val="22"/>
              </w:rPr>
              <w:t>UPRN</w:t>
            </w:r>
            <w:proofErr w:type="spellEnd"/>
            <w:r w:rsidRPr="00B64A2E">
              <w:rPr>
                <w:rFonts w:ascii="Arial" w:eastAsia="Arial" w:hAnsi="Arial" w:cs="Arial"/>
                <w:color w:val="000000" w:themeColor="text1"/>
                <w:szCs w:val="22"/>
              </w:rPr>
              <w:t>. Please note this must be a full postcode, rather than just the first part.</w:t>
            </w:r>
          </w:p>
        </w:tc>
      </w:tr>
      <w:tr w:rsidR="1EF5B347" w14:paraId="42F3D96C" w14:textId="77777777" w:rsidTr="00180246">
        <w:trPr>
          <w:trHeight w:val="600"/>
        </w:trPr>
        <w:tc>
          <w:tcPr>
            <w:tcW w:w="2723" w:type="dxa"/>
          </w:tcPr>
          <w:p w14:paraId="12E05697" w14:textId="75778E50" w:rsidR="1EF5B347" w:rsidRDefault="1EF5B347" w:rsidP="1EF5B347">
            <w:pPr>
              <w:spacing w:after="0"/>
              <w:jc w:val="center"/>
            </w:pPr>
            <w:r w:rsidRPr="1EF5B347">
              <w:rPr>
                <w:rFonts w:ascii="Arial" w:eastAsia="Arial" w:hAnsi="Arial" w:cs="Arial"/>
                <w:color w:val="000000" w:themeColor="text1"/>
                <w:szCs w:val="22"/>
              </w:rPr>
              <w:t>Landlord</w:t>
            </w:r>
          </w:p>
        </w:tc>
        <w:tc>
          <w:tcPr>
            <w:tcW w:w="1373" w:type="dxa"/>
          </w:tcPr>
          <w:p w14:paraId="07C5BFFB" w14:textId="08DBF2B5" w:rsidR="1EF5B347" w:rsidRDefault="1EF5B347" w:rsidP="1EF5B347">
            <w:pPr>
              <w:spacing w:after="0"/>
              <w:jc w:val="center"/>
            </w:pPr>
            <w:r w:rsidRPr="1EF5B347">
              <w:rPr>
                <w:rFonts w:ascii="Arial" w:eastAsia="Arial" w:hAnsi="Arial" w:cs="Arial"/>
                <w:color w:val="000000" w:themeColor="text1"/>
                <w:szCs w:val="22"/>
              </w:rPr>
              <w:t>Text</w:t>
            </w:r>
          </w:p>
        </w:tc>
        <w:tc>
          <w:tcPr>
            <w:tcW w:w="5764" w:type="dxa"/>
          </w:tcPr>
          <w:p w14:paraId="260BE352" w14:textId="29F50CEA" w:rsidR="1EF5B347" w:rsidRDefault="1EF5B347" w:rsidP="00180246">
            <w:pPr>
              <w:spacing w:after="0"/>
            </w:pPr>
            <w:r w:rsidRPr="1EF5B347">
              <w:rPr>
                <w:rFonts w:ascii="Arial" w:eastAsia="Arial" w:hAnsi="Arial" w:cs="Arial"/>
                <w:color w:val="000000" w:themeColor="text1"/>
                <w:szCs w:val="22"/>
              </w:rPr>
              <w:t xml:space="preserve">Please enter the name of the </w:t>
            </w:r>
            <w:proofErr w:type="gramStart"/>
            <w:r w:rsidRPr="1EF5B347">
              <w:rPr>
                <w:rFonts w:ascii="Arial" w:eastAsia="Arial" w:hAnsi="Arial" w:cs="Arial"/>
                <w:color w:val="000000" w:themeColor="text1"/>
                <w:szCs w:val="22"/>
              </w:rPr>
              <w:t>organisation</w:t>
            </w:r>
            <w:proofErr w:type="gramEnd"/>
            <w:r w:rsidRPr="1EF5B347">
              <w:rPr>
                <w:rFonts w:ascii="Arial" w:eastAsia="Arial" w:hAnsi="Arial" w:cs="Arial"/>
                <w:color w:val="000000" w:themeColor="text1"/>
                <w:szCs w:val="22"/>
              </w:rPr>
              <w:t xml:space="preserve"> which is the landlord of the property, or "Infill" if the property is not owned by a landlord involved in the project</w:t>
            </w:r>
            <w:r w:rsidR="00590393">
              <w:rPr>
                <w:rFonts w:ascii="Arial" w:eastAsia="Arial" w:hAnsi="Arial" w:cs="Arial"/>
                <w:color w:val="000000" w:themeColor="text1"/>
                <w:szCs w:val="22"/>
              </w:rPr>
              <w:t>.</w:t>
            </w:r>
            <w:r w:rsidR="00225924">
              <w:rPr>
                <w:rFonts w:ascii="Arial" w:eastAsia="Arial" w:hAnsi="Arial" w:cs="Arial"/>
                <w:color w:val="000000" w:themeColor="text1"/>
                <w:szCs w:val="22"/>
              </w:rPr>
              <w:t xml:space="preserve"> If you are part of a consortium, this </w:t>
            </w:r>
            <w:r w:rsidR="00A72B54">
              <w:rPr>
                <w:rFonts w:ascii="Arial" w:eastAsia="Arial" w:hAnsi="Arial" w:cs="Arial"/>
                <w:color w:val="000000" w:themeColor="text1"/>
                <w:szCs w:val="22"/>
              </w:rPr>
              <w:t>should</w:t>
            </w:r>
            <w:r w:rsidR="00225924">
              <w:rPr>
                <w:rFonts w:ascii="Arial" w:eastAsia="Arial" w:hAnsi="Arial" w:cs="Arial"/>
                <w:color w:val="000000" w:themeColor="text1"/>
                <w:szCs w:val="22"/>
              </w:rPr>
              <w:t xml:space="preserve"> be the name of </w:t>
            </w:r>
            <w:r w:rsidR="00A72B54">
              <w:rPr>
                <w:rFonts w:ascii="Arial" w:eastAsia="Arial" w:hAnsi="Arial" w:cs="Arial"/>
                <w:color w:val="000000" w:themeColor="text1"/>
                <w:szCs w:val="22"/>
              </w:rPr>
              <w:t>the</w:t>
            </w:r>
            <w:r w:rsidR="00225924">
              <w:rPr>
                <w:rFonts w:ascii="Arial" w:eastAsia="Arial" w:hAnsi="Arial" w:cs="Arial"/>
                <w:color w:val="000000" w:themeColor="text1"/>
                <w:szCs w:val="22"/>
              </w:rPr>
              <w:t xml:space="preserve"> partner organisation</w:t>
            </w:r>
            <w:r w:rsidR="00A72B54">
              <w:rPr>
                <w:rFonts w:ascii="Arial" w:eastAsia="Arial" w:hAnsi="Arial" w:cs="Arial"/>
                <w:color w:val="000000" w:themeColor="text1"/>
                <w:szCs w:val="22"/>
              </w:rPr>
              <w:t xml:space="preserve"> that is the landlord of the property (rather than entering the name of the lead partner for all rows)</w:t>
            </w:r>
            <w:r w:rsidR="00225924">
              <w:rPr>
                <w:rFonts w:ascii="Arial" w:eastAsia="Arial" w:hAnsi="Arial" w:cs="Arial"/>
                <w:color w:val="000000" w:themeColor="text1"/>
                <w:szCs w:val="22"/>
              </w:rPr>
              <w:t>.</w:t>
            </w:r>
          </w:p>
        </w:tc>
      </w:tr>
      <w:tr w:rsidR="1EF5B347" w14:paraId="164BABC4" w14:textId="77777777" w:rsidTr="00180246">
        <w:trPr>
          <w:trHeight w:val="300"/>
        </w:trPr>
        <w:tc>
          <w:tcPr>
            <w:tcW w:w="2723" w:type="dxa"/>
          </w:tcPr>
          <w:p w14:paraId="7AA1417F" w14:textId="77A43565" w:rsidR="1EF5B347" w:rsidRDefault="1EF5B347" w:rsidP="1EF5B347">
            <w:pPr>
              <w:jc w:val="center"/>
            </w:pPr>
            <w:r w:rsidRPr="1EF5B347">
              <w:rPr>
                <w:rFonts w:ascii="Arial" w:eastAsia="Arial" w:hAnsi="Arial" w:cs="Arial"/>
                <w:color w:val="000000" w:themeColor="text1"/>
                <w:szCs w:val="22"/>
              </w:rPr>
              <w:t>Q1-Q10</w:t>
            </w:r>
          </w:p>
        </w:tc>
        <w:tc>
          <w:tcPr>
            <w:tcW w:w="1373" w:type="dxa"/>
          </w:tcPr>
          <w:p w14:paraId="62AC8DB7" w14:textId="3BF74403" w:rsidR="1EF5B347" w:rsidRDefault="1EF5B347" w:rsidP="1EF5B347">
            <w:pPr>
              <w:jc w:val="center"/>
            </w:pPr>
            <w:r w:rsidRPr="1EF5B347">
              <w:rPr>
                <w:rFonts w:ascii="Arial" w:eastAsia="Arial" w:hAnsi="Arial" w:cs="Arial"/>
                <w:color w:val="000000" w:themeColor="text1"/>
                <w:szCs w:val="22"/>
              </w:rPr>
              <w:t>Number</w:t>
            </w:r>
          </w:p>
        </w:tc>
        <w:tc>
          <w:tcPr>
            <w:tcW w:w="5764" w:type="dxa"/>
          </w:tcPr>
          <w:p w14:paraId="28D0690F" w14:textId="38FD24D5" w:rsidR="1EF5B347" w:rsidRDefault="1EF5B347" w:rsidP="00180246">
            <w:r w:rsidRPr="1EF5B347">
              <w:rPr>
                <w:rFonts w:ascii="Arial" w:eastAsia="Arial" w:hAnsi="Arial" w:cs="Arial"/>
                <w:color w:val="000000" w:themeColor="text1"/>
                <w:szCs w:val="22"/>
              </w:rPr>
              <w:t>Enter responses to the question in the format of numbers. The number key for all questions and answers can be found in the Data Specification Excel File</w:t>
            </w:r>
            <w:r w:rsidR="00590393">
              <w:rPr>
                <w:rFonts w:ascii="Arial" w:eastAsia="Arial" w:hAnsi="Arial" w:cs="Arial"/>
                <w:color w:val="000000" w:themeColor="text1"/>
                <w:szCs w:val="22"/>
              </w:rPr>
              <w:t>, in the Survey Data tab.</w:t>
            </w:r>
          </w:p>
        </w:tc>
      </w:tr>
      <w:tr w:rsidR="1EF5B347" w14:paraId="2A7AC54A" w14:textId="77777777" w:rsidTr="00180246">
        <w:trPr>
          <w:trHeight w:val="600"/>
        </w:trPr>
        <w:tc>
          <w:tcPr>
            <w:tcW w:w="2723" w:type="dxa"/>
          </w:tcPr>
          <w:p w14:paraId="0CD2405D" w14:textId="6B64E309" w:rsidR="1EF5B347" w:rsidRDefault="1EF5B347" w:rsidP="1EF5B347">
            <w:pPr>
              <w:spacing w:after="0"/>
              <w:jc w:val="center"/>
            </w:pPr>
            <w:proofErr w:type="spellStart"/>
            <w:r w:rsidRPr="1EF5B347">
              <w:rPr>
                <w:rFonts w:ascii="Arial" w:eastAsia="Arial" w:hAnsi="Arial" w:cs="Arial"/>
                <w:color w:val="000000" w:themeColor="text1"/>
                <w:szCs w:val="22"/>
              </w:rPr>
              <w:t>Installation_Date</w:t>
            </w:r>
            <w:proofErr w:type="spellEnd"/>
          </w:p>
        </w:tc>
        <w:tc>
          <w:tcPr>
            <w:tcW w:w="1373" w:type="dxa"/>
          </w:tcPr>
          <w:p w14:paraId="56BD3A28" w14:textId="120D5784" w:rsidR="1EF5B347" w:rsidRDefault="1EF5B347" w:rsidP="1EF5B347">
            <w:pPr>
              <w:spacing w:after="0"/>
              <w:jc w:val="center"/>
            </w:pPr>
            <w:r w:rsidRPr="1EF5B347">
              <w:rPr>
                <w:rFonts w:ascii="Arial" w:eastAsia="Arial" w:hAnsi="Arial" w:cs="Arial"/>
                <w:color w:val="000000" w:themeColor="text1"/>
                <w:szCs w:val="22"/>
              </w:rPr>
              <w:t>Date</w:t>
            </w:r>
          </w:p>
        </w:tc>
        <w:tc>
          <w:tcPr>
            <w:tcW w:w="5764" w:type="dxa"/>
          </w:tcPr>
          <w:p w14:paraId="122A27DB" w14:textId="627ABF37" w:rsidR="1EF5B347" w:rsidRDefault="00225924" w:rsidP="00180246">
            <w:pPr>
              <w:spacing w:after="0"/>
            </w:pPr>
            <w:r w:rsidRPr="00900E02">
              <w:rPr>
                <w:rFonts w:ascii="Arial" w:eastAsia="Arial" w:hAnsi="Arial" w:cs="Arial"/>
                <w:color w:val="000000" w:themeColor="text1"/>
                <w:szCs w:val="22"/>
              </w:rPr>
              <w:t>Enter the date (DD/MM/</w:t>
            </w:r>
            <w:proofErr w:type="spellStart"/>
            <w:r w:rsidRPr="00900E02">
              <w:rPr>
                <w:rFonts w:ascii="Arial" w:eastAsia="Arial" w:hAnsi="Arial" w:cs="Arial"/>
                <w:color w:val="000000" w:themeColor="text1"/>
                <w:szCs w:val="22"/>
              </w:rPr>
              <w:t>YYYY</w:t>
            </w:r>
            <w:proofErr w:type="spellEnd"/>
            <w:r w:rsidRPr="00900E02">
              <w:rPr>
                <w:rFonts w:ascii="Arial" w:eastAsia="Arial" w:hAnsi="Arial" w:cs="Arial"/>
                <w:color w:val="000000" w:themeColor="text1"/>
                <w:szCs w:val="22"/>
              </w:rPr>
              <w:t>) that the installation works were completed at the property</w:t>
            </w:r>
            <w:r>
              <w:rPr>
                <w:rFonts w:ascii="Arial" w:eastAsia="Arial" w:hAnsi="Arial" w:cs="Arial"/>
                <w:color w:val="000000" w:themeColor="text1"/>
                <w:szCs w:val="22"/>
              </w:rPr>
              <w:t>.</w:t>
            </w:r>
          </w:p>
        </w:tc>
      </w:tr>
      <w:tr w:rsidR="1EF5B347" w14:paraId="68069D98" w14:textId="77777777" w:rsidTr="00180246">
        <w:trPr>
          <w:trHeight w:val="600"/>
        </w:trPr>
        <w:tc>
          <w:tcPr>
            <w:tcW w:w="2723" w:type="dxa"/>
          </w:tcPr>
          <w:p w14:paraId="27C7BCBF" w14:textId="1883A823" w:rsidR="1EF5B347" w:rsidRDefault="1EF5B347" w:rsidP="1EF5B347">
            <w:pPr>
              <w:spacing w:after="0"/>
              <w:jc w:val="center"/>
            </w:pPr>
            <w:proofErr w:type="spellStart"/>
            <w:r w:rsidRPr="1EF5B347">
              <w:rPr>
                <w:rFonts w:ascii="Arial" w:eastAsia="Arial" w:hAnsi="Arial" w:cs="Arial"/>
                <w:color w:val="000000" w:themeColor="text1"/>
                <w:szCs w:val="22"/>
              </w:rPr>
              <w:t>Survey_Completion_Date</w:t>
            </w:r>
            <w:proofErr w:type="spellEnd"/>
          </w:p>
        </w:tc>
        <w:tc>
          <w:tcPr>
            <w:tcW w:w="1373" w:type="dxa"/>
          </w:tcPr>
          <w:p w14:paraId="72EA662B" w14:textId="10EC1030" w:rsidR="1EF5B347" w:rsidRDefault="1EF5B347" w:rsidP="1EF5B347">
            <w:pPr>
              <w:spacing w:after="0"/>
              <w:jc w:val="center"/>
            </w:pPr>
            <w:r w:rsidRPr="1EF5B347">
              <w:rPr>
                <w:rFonts w:ascii="Arial" w:eastAsia="Arial" w:hAnsi="Arial" w:cs="Arial"/>
                <w:color w:val="000000" w:themeColor="text1"/>
                <w:szCs w:val="22"/>
              </w:rPr>
              <w:t>Date</w:t>
            </w:r>
          </w:p>
        </w:tc>
        <w:tc>
          <w:tcPr>
            <w:tcW w:w="5764" w:type="dxa"/>
          </w:tcPr>
          <w:p w14:paraId="1AFBA6D3" w14:textId="1A0697E5" w:rsidR="1EF5B347" w:rsidRDefault="00225924" w:rsidP="00180246">
            <w:pPr>
              <w:spacing w:after="0"/>
            </w:pPr>
            <w:r w:rsidRPr="00900E02">
              <w:rPr>
                <w:rFonts w:ascii="Arial" w:eastAsia="Arial" w:hAnsi="Arial" w:cs="Arial"/>
                <w:color w:val="000000" w:themeColor="text1"/>
                <w:szCs w:val="22"/>
              </w:rPr>
              <w:t>Enter the date (DD/MM/</w:t>
            </w:r>
            <w:proofErr w:type="spellStart"/>
            <w:r w:rsidRPr="00900E02">
              <w:rPr>
                <w:rFonts w:ascii="Arial" w:eastAsia="Arial" w:hAnsi="Arial" w:cs="Arial"/>
                <w:color w:val="000000" w:themeColor="text1"/>
                <w:szCs w:val="22"/>
              </w:rPr>
              <w:t>YYYY</w:t>
            </w:r>
            <w:proofErr w:type="spellEnd"/>
            <w:r w:rsidRPr="00900E02">
              <w:rPr>
                <w:rFonts w:ascii="Arial" w:eastAsia="Arial" w:hAnsi="Arial" w:cs="Arial"/>
                <w:color w:val="000000" w:themeColor="text1"/>
                <w:szCs w:val="22"/>
              </w:rPr>
              <w:t>) that the respondent completed the survey.</w:t>
            </w:r>
          </w:p>
        </w:tc>
      </w:tr>
      <w:tr w:rsidR="00225924" w14:paraId="7ADFDA3D" w14:textId="77777777" w:rsidTr="00180246">
        <w:trPr>
          <w:trHeight w:val="600"/>
        </w:trPr>
        <w:tc>
          <w:tcPr>
            <w:tcW w:w="2723" w:type="dxa"/>
          </w:tcPr>
          <w:p w14:paraId="667BF4E7" w14:textId="2647EC0E" w:rsidR="00225924" w:rsidRPr="1EF5B347" w:rsidRDefault="00225924" w:rsidP="00225924">
            <w:pPr>
              <w:spacing w:after="0"/>
              <w:jc w:val="center"/>
              <w:rPr>
                <w:rFonts w:ascii="Arial" w:eastAsia="Arial" w:hAnsi="Arial" w:cs="Arial"/>
                <w:color w:val="000000" w:themeColor="text1"/>
                <w:szCs w:val="22"/>
              </w:rPr>
            </w:pPr>
            <w:proofErr w:type="spellStart"/>
            <w:r>
              <w:rPr>
                <w:rFonts w:ascii="Arial" w:eastAsia="Arial" w:hAnsi="Arial" w:cs="Arial"/>
                <w:color w:val="000000" w:themeColor="text1"/>
                <w:szCs w:val="22"/>
              </w:rPr>
              <w:t>Survey_Mode</w:t>
            </w:r>
            <w:proofErr w:type="spellEnd"/>
          </w:p>
        </w:tc>
        <w:tc>
          <w:tcPr>
            <w:tcW w:w="1373" w:type="dxa"/>
          </w:tcPr>
          <w:p w14:paraId="3C6F39E1" w14:textId="30379FB7" w:rsidR="00225924" w:rsidRPr="1EF5B347" w:rsidRDefault="00225924" w:rsidP="00225924">
            <w:pPr>
              <w:spacing w:after="0"/>
              <w:jc w:val="center"/>
              <w:rPr>
                <w:rFonts w:ascii="Arial" w:eastAsia="Arial" w:hAnsi="Arial" w:cs="Arial"/>
                <w:color w:val="000000" w:themeColor="text1"/>
                <w:szCs w:val="22"/>
              </w:rPr>
            </w:pPr>
            <w:r>
              <w:rPr>
                <w:rFonts w:ascii="Arial" w:eastAsia="Arial" w:hAnsi="Arial" w:cs="Arial"/>
                <w:color w:val="000000" w:themeColor="text1"/>
                <w:szCs w:val="22"/>
              </w:rPr>
              <w:t>Text</w:t>
            </w:r>
          </w:p>
        </w:tc>
        <w:tc>
          <w:tcPr>
            <w:tcW w:w="5764" w:type="dxa"/>
          </w:tcPr>
          <w:p w14:paraId="120C3F2A" w14:textId="60F70605" w:rsidR="00225924" w:rsidRPr="00900E02" w:rsidRDefault="00225924" w:rsidP="00225924">
            <w:pPr>
              <w:spacing w:after="0"/>
              <w:rPr>
                <w:rFonts w:ascii="Arial" w:eastAsia="Arial" w:hAnsi="Arial" w:cs="Arial"/>
                <w:color w:val="000000" w:themeColor="text1"/>
                <w:szCs w:val="22"/>
              </w:rPr>
            </w:pPr>
            <w:r>
              <w:rPr>
                <w:rFonts w:ascii="Arial" w:eastAsia="Arial" w:hAnsi="Arial" w:cs="Arial"/>
                <w:color w:val="000000" w:themeColor="text1"/>
                <w:szCs w:val="22"/>
              </w:rPr>
              <w:t>Select how the survey was carried out for this response (valid responses are: “Online”, “Telephone”, “Face-to-face”, “Postal”, or “Other”).</w:t>
            </w:r>
          </w:p>
        </w:tc>
      </w:tr>
    </w:tbl>
    <w:p w14:paraId="04164CEE" w14:textId="77777777" w:rsidR="00225924" w:rsidRDefault="00225924" w:rsidP="00225924">
      <w:pPr>
        <w:pStyle w:val="BodyText"/>
        <w:rPr>
          <w:rFonts w:ascii="Arial" w:eastAsia="Arial" w:hAnsi="Arial" w:cs="Arial"/>
          <w:szCs w:val="22"/>
        </w:rPr>
      </w:pPr>
    </w:p>
    <w:p w14:paraId="1EBFF001" w14:textId="29D14E6C" w:rsidR="00225924" w:rsidRDefault="00225924" w:rsidP="00225924">
      <w:pPr>
        <w:pStyle w:val="BodyText"/>
        <w:rPr>
          <w:rFonts w:ascii="Arial" w:eastAsia="Arial" w:hAnsi="Arial" w:cs="Arial"/>
          <w:szCs w:val="22"/>
        </w:rPr>
      </w:pPr>
      <w:r w:rsidRPr="009439F9">
        <w:rPr>
          <w:rFonts w:ascii="Arial" w:eastAsia="Arial" w:hAnsi="Arial" w:cs="Arial"/>
          <w:szCs w:val="22"/>
        </w:rPr>
        <w:lastRenderedPageBreak/>
        <w:t xml:space="preserve">If you </w:t>
      </w:r>
      <w:r>
        <w:rPr>
          <w:rFonts w:ascii="Arial" w:eastAsia="Arial" w:hAnsi="Arial" w:cs="Arial"/>
          <w:szCs w:val="22"/>
        </w:rPr>
        <w:t xml:space="preserve">have any technical difficulties with your form, please contact IFF Research at </w:t>
      </w:r>
      <w:hyperlink r:id="rId35" w:history="1">
        <w:r w:rsidRPr="009439F9">
          <w:rPr>
            <w:rFonts w:ascii="Arial" w:eastAsia="Arial" w:hAnsi="Arial" w:cs="Arial"/>
            <w:szCs w:val="22"/>
          </w:rPr>
          <w:t>SHFW3_EvaluationSupport@iffresearch.com</w:t>
        </w:r>
      </w:hyperlink>
      <w:r w:rsidRPr="009439F9">
        <w:rPr>
          <w:rFonts w:ascii="Arial" w:eastAsia="Arial" w:hAnsi="Arial" w:cs="Arial"/>
          <w:szCs w:val="22"/>
        </w:rPr>
        <w:t xml:space="preserve">. </w:t>
      </w:r>
    </w:p>
    <w:p w14:paraId="27C2DA8C" w14:textId="50BC6D42" w:rsidR="00673A10" w:rsidRDefault="00673A10" w:rsidP="00225924">
      <w:pPr>
        <w:pStyle w:val="BodyText"/>
      </w:pPr>
      <w:r>
        <w:t xml:space="preserve">You are welcome to send us an interim version of your datafile containing partial data, so we can check that the structure / format of your data is </w:t>
      </w:r>
      <w:proofErr w:type="gramStart"/>
      <w:r>
        <w:t>correct, and</w:t>
      </w:r>
      <w:proofErr w:type="gramEnd"/>
      <w:r>
        <w:t xml:space="preserve"> advise if any adjustments are needed. Once we have approved your interim datafile, we would be happy to agree a slightly later deadline for submission of your final file (up to 31</w:t>
      </w:r>
      <w:r w:rsidRPr="005428FC">
        <w:rPr>
          <w:vertAlign w:val="superscript"/>
        </w:rPr>
        <w:t>st</w:t>
      </w:r>
      <w:r>
        <w:t xml:space="preserve"> October 2028), as we will require less time for QA at this stage. Please let the IFF team know when you would like to submit your interim file so we can schedule this in – any interim files must be send using the secure transfer method set out below.</w:t>
      </w:r>
    </w:p>
    <w:p w14:paraId="34D329BB" w14:textId="4EC63599" w:rsidR="1EF5B347" w:rsidRDefault="1EF5B347" w:rsidP="1EF5B347">
      <w:pPr>
        <w:pStyle w:val="ListBullet"/>
        <w:numPr>
          <w:ilvl w:val="0"/>
          <w:numId w:val="0"/>
        </w:numPr>
        <w:rPr>
          <w:rFonts w:asciiTheme="majorHAnsi" w:hAnsiTheme="majorHAnsi" w:cs="Times New Roman"/>
          <w:b/>
          <w:bCs/>
          <w:color w:val="B7004F" w:themeColor="accent3"/>
          <w:sz w:val="32"/>
          <w:szCs w:val="32"/>
          <w:lang w:val="en-GB"/>
        </w:rPr>
      </w:pPr>
    </w:p>
    <w:p w14:paraId="1E17A189" w14:textId="0B9CCEA7" w:rsidR="00381C6B" w:rsidRDefault="00381C6B" w:rsidP="00086D5D">
      <w:pPr>
        <w:pStyle w:val="ListBullet"/>
        <w:numPr>
          <w:ilvl w:val="0"/>
          <w:numId w:val="0"/>
        </w:numPr>
        <w:rPr>
          <w:rFonts w:asciiTheme="majorHAnsi" w:eastAsiaTheme="minorHAnsi" w:hAnsiTheme="majorHAnsi" w:cs="Times New Roman"/>
          <w:b/>
          <w:color w:val="B7004F" w:themeColor="accent3"/>
          <w:sz w:val="32"/>
          <w:szCs w:val="20"/>
          <w:lang w:val="en-GB"/>
        </w:rPr>
      </w:pPr>
      <w:r>
        <w:rPr>
          <w:rFonts w:asciiTheme="majorHAnsi" w:eastAsiaTheme="minorHAnsi" w:hAnsiTheme="majorHAnsi" w:cs="Times New Roman"/>
          <w:b/>
          <w:color w:val="B7004F" w:themeColor="accent3"/>
          <w:sz w:val="32"/>
          <w:szCs w:val="20"/>
          <w:lang w:val="en-GB"/>
        </w:rPr>
        <w:t>9</w:t>
      </w:r>
      <w:r w:rsidR="003013CA">
        <w:rPr>
          <w:rFonts w:asciiTheme="majorHAnsi" w:eastAsiaTheme="minorHAnsi" w:hAnsiTheme="majorHAnsi" w:cs="Times New Roman"/>
          <w:b/>
          <w:color w:val="B7004F" w:themeColor="accent3"/>
          <w:sz w:val="32"/>
          <w:szCs w:val="20"/>
          <w:lang w:val="en-GB"/>
        </w:rPr>
        <w:t>. Secure transfer</w:t>
      </w:r>
    </w:p>
    <w:p w14:paraId="6E70401C" w14:textId="26015990" w:rsidR="00381C6B" w:rsidRDefault="00381C6B" w:rsidP="00381C6B">
      <w:pPr>
        <w:pStyle w:val="BodyText"/>
        <w:rPr>
          <w:rFonts w:asciiTheme="majorHAnsi" w:hAnsiTheme="majorHAnsi"/>
          <w:b/>
          <w:sz w:val="24"/>
        </w:rPr>
      </w:pPr>
      <w:r w:rsidRPr="00381C6B">
        <w:rPr>
          <w:rFonts w:asciiTheme="majorHAnsi" w:hAnsiTheme="majorHAnsi"/>
          <w:b/>
          <w:sz w:val="24"/>
        </w:rPr>
        <w:t>9.1 File</w:t>
      </w:r>
      <w:r w:rsidR="00E064C2">
        <w:rPr>
          <w:rFonts w:asciiTheme="majorHAnsi" w:hAnsiTheme="majorHAnsi"/>
          <w:b/>
          <w:sz w:val="24"/>
        </w:rPr>
        <w:t>X</w:t>
      </w:r>
      <w:r>
        <w:rPr>
          <w:rFonts w:asciiTheme="majorHAnsi" w:hAnsiTheme="majorHAnsi"/>
          <w:b/>
          <w:sz w:val="24"/>
        </w:rPr>
        <w:t xml:space="preserve"> guidance</w:t>
      </w:r>
    </w:p>
    <w:p w14:paraId="52F31358" w14:textId="170DC380" w:rsidR="00366B02" w:rsidRPr="005428FC" w:rsidRDefault="00366B02" w:rsidP="00381C6B">
      <w:pPr>
        <w:pStyle w:val="BodyText"/>
        <w:rPr>
          <w:rFonts w:asciiTheme="majorHAnsi" w:hAnsiTheme="majorHAnsi"/>
          <w:bCs/>
          <w:sz w:val="24"/>
        </w:rPr>
      </w:pPr>
      <w:r>
        <w:rPr>
          <w:rFonts w:asciiTheme="majorHAnsi" w:hAnsiTheme="majorHAnsi"/>
          <w:bCs/>
          <w:sz w:val="24"/>
        </w:rPr>
        <w:t xml:space="preserve">Any data files that you share with IFF need to be sent securely using FileX, IFF’s secure transfer site. Guidance on how to do this can be found in </w:t>
      </w:r>
      <w:hyperlink w:anchor="AnnexE" w:history="1">
        <w:r w:rsidRPr="00C30007">
          <w:rPr>
            <w:rStyle w:val="Hyperlink"/>
            <w:rFonts w:asciiTheme="majorHAnsi" w:hAnsiTheme="majorHAnsi"/>
            <w:bCs/>
            <w:sz w:val="24"/>
          </w:rPr>
          <w:t xml:space="preserve">Annex </w:t>
        </w:r>
        <w:r w:rsidR="00840609">
          <w:rPr>
            <w:rStyle w:val="Hyperlink"/>
            <w:rFonts w:asciiTheme="majorHAnsi" w:hAnsiTheme="majorHAnsi"/>
            <w:bCs/>
            <w:sz w:val="24"/>
          </w:rPr>
          <w:t>D</w:t>
        </w:r>
      </w:hyperlink>
      <w:r>
        <w:rPr>
          <w:rFonts w:asciiTheme="majorHAnsi" w:hAnsiTheme="majorHAnsi"/>
          <w:bCs/>
          <w:sz w:val="24"/>
        </w:rPr>
        <w:t>.</w:t>
      </w:r>
    </w:p>
    <w:p w14:paraId="14445C42" w14:textId="77777777" w:rsidR="00CE1855" w:rsidRDefault="00CE1855">
      <w:pPr>
        <w:spacing w:after="0" w:line="240" w:lineRule="auto"/>
        <w:rPr>
          <w:rFonts w:asciiTheme="majorHAnsi" w:hAnsiTheme="majorHAnsi"/>
          <w:b/>
          <w:color w:val="B7004F" w:themeColor="accent3"/>
          <w:sz w:val="32"/>
        </w:rPr>
      </w:pPr>
      <w:r>
        <w:rPr>
          <w:rFonts w:asciiTheme="majorHAnsi" w:hAnsiTheme="majorHAnsi"/>
          <w:b/>
          <w:color w:val="B7004F" w:themeColor="accent3"/>
          <w:sz w:val="32"/>
        </w:rPr>
        <w:br w:type="page"/>
      </w:r>
    </w:p>
    <w:p w14:paraId="44D2950A" w14:textId="3592FA08" w:rsidR="003013CA" w:rsidRDefault="00381C6B" w:rsidP="00086D5D">
      <w:pPr>
        <w:pStyle w:val="ListBullet"/>
        <w:numPr>
          <w:ilvl w:val="0"/>
          <w:numId w:val="0"/>
        </w:numPr>
        <w:rPr>
          <w:rFonts w:asciiTheme="majorHAnsi" w:eastAsiaTheme="minorHAnsi" w:hAnsiTheme="majorHAnsi" w:cs="Times New Roman"/>
          <w:b/>
          <w:color w:val="B7004F" w:themeColor="accent3"/>
          <w:sz w:val="32"/>
          <w:szCs w:val="20"/>
          <w:lang w:val="en-GB"/>
        </w:rPr>
      </w:pPr>
      <w:r>
        <w:rPr>
          <w:rFonts w:asciiTheme="majorHAnsi" w:eastAsiaTheme="minorHAnsi" w:hAnsiTheme="majorHAnsi" w:cs="Times New Roman"/>
          <w:b/>
          <w:color w:val="B7004F" w:themeColor="accent3"/>
          <w:sz w:val="32"/>
          <w:szCs w:val="20"/>
          <w:lang w:val="en-GB"/>
        </w:rPr>
        <w:lastRenderedPageBreak/>
        <w:t>10</w:t>
      </w:r>
      <w:r w:rsidR="003013CA">
        <w:rPr>
          <w:rFonts w:asciiTheme="majorHAnsi" w:eastAsiaTheme="minorHAnsi" w:hAnsiTheme="majorHAnsi" w:cs="Times New Roman"/>
          <w:b/>
          <w:color w:val="B7004F" w:themeColor="accent3"/>
          <w:sz w:val="32"/>
          <w:szCs w:val="20"/>
          <w:lang w:val="en-GB"/>
        </w:rPr>
        <w:t>. Annexes</w:t>
      </w:r>
    </w:p>
    <w:p w14:paraId="3E44D5B9" w14:textId="2F3C0EC3" w:rsidR="003013CA" w:rsidRDefault="003013CA" w:rsidP="00295F29">
      <w:pPr>
        <w:pStyle w:val="Heading2sub-header"/>
      </w:pPr>
      <w:bookmarkStart w:id="53" w:name="AnnexA"/>
      <w:bookmarkStart w:id="54" w:name="_Toc225438399"/>
      <w:bookmarkEnd w:id="53"/>
      <w:r>
        <w:t>Annex A</w:t>
      </w:r>
      <w:r w:rsidR="00295F29">
        <w:t xml:space="preserve"> – A3 Survey Questions</w:t>
      </w:r>
      <w:bookmarkEnd w:id="54"/>
    </w:p>
    <w:p w14:paraId="238616E8" w14:textId="4FCBE010" w:rsidR="003013CA" w:rsidRPr="00E54D3E" w:rsidRDefault="002E2227" w:rsidP="00E54D3E">
      <w:pPr>
        <w:rPr>
          <w:b/>
          <w:bCs/>
        </w:rPr>
      </w:pPr>
      <w:r w:rsidRPr="00E54D3E">
        <w:rPr>
          <w:b/>
          <w:bCs/>
        </w:rPr>
        <w:t xml:space="preserve">A3 survey required questions </w:t>
      </w:r>
    </w:p>
    <w:p w14:paraId="050645DE" w14:textId="77777777" w:rsidR="003473D5" w:rsidRDefault="003473D5" w:rsidP="003473D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i/>
          <w:iCs/>
          <w:sz w:val="22"/>
          <w:szCs w:val="22"/>
        </w:rPr>
        <w:t xml:space="preserve">Please note, </w:t>
      </w:r>
      <w:r>
        <w:rPr>
          <w:rStyle w:val="normaltextrun"/>
          <w:rFonts w:ascii="Arial" w:hAnsi="Arial" w:cs="Arial"/>
          <w:i/>
          <w:iCs/>
          <w:color w:val="000000"/>
          <w:sz w:val="22"/>
          <w:szCs w:val="22"/>
        </w:rPr>
        <w:t>each question must be worded exactly as specified, irrespective of questionnaire method (e.g. online, telephone or face to face). This questionnaire is provisional and may be subject to change. </w:t>
      </w:r>
      <w:r>
        <w:rPr>
          <w:rStyle w:val="eop"/>
          <w:rFonts w:ascii="Arial" w:eastAsiaTheme="majorEastAsia" w:hAnsi="Arial" w:cs="Arial"/>
          <w:color w:val="000000"/>
          <w:sz w:val="22"/>
          <w:szCs w:val="22"/>
        </w:rPr>
        <w:t> </w:t>
      </w:r>
    </w:p>
    <w:p w14:paraId="5CB31868" w14:textId="77777777" w:rsidR="003473D5" w:rsidRDefault="003473D5" w:rsidP="003473D5">
      <w:pPr>
        <w:pStyle w:val="paragraph"/>
        <w:spacing w:before="0" w:beforeAutospacing="0" w:after="0" w:afterAutospacing="0"/>
        <w:textAlignment w:val="baseline"/>
        <w:rPr>
          <w:rStyle w:val="normaltextrun"/>
          <w:rFonts w:ascii="Arial" w:hAnsi="Arial" w:cs="Arial"/>
          <w:b/>
          <w:bCs/>
        </w:rPr>
      </w:pPr>
    </w:p>
    <w:p w14:paraId="5DBC47EA" w14:textId="77777777" w:rsidR="003473D5" w:rsidRDefault="003473D5" w:rsidP="003473D5">
      <w:pPr>
        <w:pStyle w:val="paragraph"/>
        <w:spacing w:before="0" w:beforeAutospacing="0" w:after="0" w:afterAutospacing="0"/>
        <w:textAlignment w:val="baseline"/>
        <w:rPr>
          <w:rFonts w:ascii="Segoe UI" w:hAnsi="Segoe UI" w:cs="Segoe UI"/>
          <w:b/>
          <w:bCs/>
          <w:sz w:val="18"/>
          <w:szCs w:val="18"/>
        </w:rPr>
      </w:pPr>
      <w:r>
        <w:rPr>
          <w:rStyle w:val="normaltextrun"/>
          <w:rFonts w:ascii="Arial" w:hAnsi="Arial" w:cs="Arial"/>
          <w:b/>
          <w:bCs/>
        </w:rPr>
        <w:t>Key Questions</w:t>
      </w:r>
      <w:r>
        <w:rPr>
          <w:rStyle w:val="eop"/>
          <w:rFonts w:ascii="Arial" w:eastAsiaTheme="majorEastAsia" w:hAnsi="Arial" w:cs="Arial"/>
          <w:b/>
          <w:bCs/>
        </w:rPr>
        <w:t> </w:t>
      </w:r>
    </w:p>
    <w:p w14:paraId="1B1FB8B2" w14:textId="77777777" w:rsidR="003473D5" w:rsidRDefault="003473D5" w:rsidP="003473D5">
      <w:pPr>
        <w:pStyle w:val="paragraph"/>
        <w:numPr>
          <w:ilvl w:val="0"/>
          <w:numId w:val="48"/>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b/>
          <w:bCs/>
          <w:sz w:val="22"/>
          <w:szCs w:val="22"/>
        </w:rPr>
        <w:t>To what extent were you satisfied or dissatisfied with the process of your energy saving measures being installed?</w:t>
      </w:r>
      <w:r>
        <w:rPr>
          <w:rStyle w:val="eop"/>
          <w:rFonts w:ascii="Arial" w:eastAsiaTheme="majorEastAsia" w:hAnsi="Arial" w:cs="Arial"/>
          <w:sz w:val="22"/>
          <w:szCs w:val="22"/>
        </w:rPr>
        <w:t> </w:t>
      </w:r>
    </w:p>
    <w:p w14:paraId="2AFD5297" w14:textId="77777777" w:rsidR="003473D5" w:rsidRDefault="003473D5" w:rsidP="003473D5">
      <w:pPr>
        <w:pStyle w:val="paragraph"/>
        <w:numPr>
          <w:ilvl w:val="0"/>
          <w:numId w:val="58"/>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Very satisfied</w:t>
      </w:r>
      <w:r>
        <w:rPr>
          <w:rStyle w:val="eop"/>
          <w:rFonts w:ascii="Arial" w:eastAsiaTheme="majorEastAsia" w:hAnsi="Arial" w:cs="Arial"/>
          <w:sz w:val="22"/>
          <w:szCs w:val="22"/>
        </w:rPr>
        <w:t> </w:t>
      </w:r>
    </w:p>
    <w:p w14:paraId="53564119" w14:textId="77777777" w:rsidR="003473D5" w:rsidRDefault="003473D5" w:rsidP="003473D5">
      <w:pPr>
        <w:pStyle w:val="paragraph"/>
        <w:numPr>
          <w:ilvl w:val="0"/>
          <w:numId w:val="58"/>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Satisfied</w:t>
      </w:r>
      <w:r>
        <w:rPr>
          <w:rStyle w:val="eop"/>
          <w:rFonts w:ascii="Arial" w:eastAsiaTheme="majorEastAsia" w:hAnsi="Arial" w:cs="Arial"/>
          <w:sz w:val="22"/>
          <w:szCs w:val="22"/>
        </w:rPr>
        <w:t> </w:t>
      </w:r>
    </w:p>
    <w:p w14:paraId="2F0C388B" w14:textId="77777777" w:rsidR="003473D5" w:rsidRDefault="003473D5" w:rsidP="003473D5">
      <w:pPr>
        <w:pStyle w:val="paragraph"/>
        <w:numPr>
          <w:ilvl w:val="0"/>
          <w:numId w:val="58"/>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Neither satisfied nor dissatisfied </w:t>
      </w:r>
      <w:r>
        <w:rPr>
          <w:rStyle w:val="eop"/>
          <w:rFonts w:ascii="Arial" w:eastAsiaTheme="majorEastAsia" w:hAnsi="Arial" w:cs="Arial"/>
          <w:sz w:val="22"/>
          <w:szCs w:val="22"/>
        </w:rPr>
        <w:t> </w:t>
      </w:r>
    </w:p>
    <w:p w14:paraId="02E20BE2" w14:textId="77777777" w:rsidR="003473D5" w:rsidRDefault="003473D5" w:rsidP="003473D5">
      <w:pPr>
        <w:pStyle w:val="paragraph"/>
        <w:numPr>
          <w:ilvl w:val="0"/>
          <w:numId w:val="58"/>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Dissatisfied </w:t>
      </w:r>
      <w:r>
        <w:rPr>
          <w:rStyle w:val="eop"/>
          <w:rFonts w:ascii="Arial" w:eastAsiaTheme="majorEastAsia" w:hAnsi="Arial" w:cs="Arial"/>
          <w:sz w:val="22"/>
          <w:szCs w:val="22"/>
        </w:rPr>
        <w:t> </w:t>
      </w:r>
    </w:p>
    <w:p w14:paraId="34EE9958" w14:textId="77777777" w:rsidR="003473D5" w:rsidRDefault="003473D5" w:rsidP="003473D5">
      <w:pPr>
        <w:pStyle w:val="paragraph"/>
        <w:numPr>
          <w:ilvl w:val="0"/>
          <w:numId w:val="58"/>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Very dissatisfied </w:t>
      </w:r>
      <w:r>
        <w:rPr>
          <w:rStyle w:val="eop"/>
          <w:rFonts w:ascii="Arial" w:eastAsiaTheme="majorEastAsia" w:hAnsi="Arial" w:cs="Arial"/>
          <w:sz w:val="22"/>
          <w:szCs w:val="22"/>
        </w:rPr>
        <w:t> </w:t>
      </w:r>
    </w:p>
    <w:p w14:paraId="407DA04F" w14:textId="77777777" w:rsidR="003473D5" w:rsidRDefault="003473D5" w:rsidP="003473D5">
      <w:pPr>
        <w:pStyle w:val="paragraph"/>
        <w:numPr>
          <w:ilvl w:val="0"/>
          <w:numId w:val="58"/>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Don’t know</w:t>
      </w:r>
      <w:r>
        <w:rPr>
          <w:rStyle w:val="eop"/>
          <w:rFonts w:ascii="Arial" w:eastAsiaTheme="majorEastAsia" w:hAnsi="Arial" w:cs="Arial"/>
          <w:sz w:val="22"/>
          <w:szCs w:val="22"/>
        </w:rPr>
        <w:t> </w:t>
      </w:r>
    </w:p>
    <w:p w14:paraId="2E7BD14A" w14:textId="77777777" w:rsidR="003473D5" w:rsidRDefault="003473D5" w:rsidP="003473D5">
      <w:pPr>
        <w:pStyle w:val="paragraph"/>
        <w:spacing w:before="0" w:beforeAutospacing="0" w:after="0" w:afterAutospacing="0"/>
        <w:ind w:left="1440"/>
        <w:textAlignment w:val="baseline"/>
        <w:rPr>
          <w:rFonts w:ascii="Segoe UI" w:hAnsi="Segoe UI" w:cs="Segoe UI"/>
          <w:sz w:val="18"/>
          <w:szCs w:val="18"/>
        </w:rPr>
      </w:pPr>
      <w:r>
        <w:rPr>
          <w:rStyle w:val="eop"/>
          <w:rFonts w:ascii="Arial" w:eastAsiaTheme="majorEastAsia" w:hAnsi="Arial" w:cs="Arial"/>
          <w:sz w:val="22"/>
          <w:szCs w:val="22"/>
        </w:rPr>
        <w:t> </w:t>
      </w:r>
    </w:p>
    <w:p w14:paraId="5F18CE83" w14:textId="77777777" w:rsidR="003473D5" w:rsidRDefault="003473D5" w:rsidP="003473D5">
      <w:pPr>
        <w:pStyle w:val="paragraph"/>
        <w:numPr>
          <w:ilvl w:val="0"/>
          <w:numId w:val="49"/>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b/>
          <w:bCs/>
          <w:sz w:val="22"/>
          <w:szCs w:val="22"/>
        </w:rPr>
        <w:t>Since the installation, to what extent have you been satisfied or dissatisfied with your energy saving measures and how they have worked?</w:t>
      </w:r>
      <w:r>
        <w:rPr>
          <w:rStyle w:val="eop"/>
          <w:rFonts w:ascii="Arial" w:eastAsiaTheme="majorEastAsia" w:hAnsi="Arial" w:cs="Arial"/>
          <w:sz w:val="22"/>
          <w:szCs w:val="22"/>
        </w:rPr>
        <w:t> </w:t>
      </w:r>
    </w:p>
    <w:p w14:paraId="55B74E22" w14:textId="77777777" w:rsidR="003473D5" w:rsidRDefault="003473D5" w:rsidP="003473D5">
      <w:pPr>
        <w:pStyle w:val="paragraph"/>
        <w:numPr>
          <w:ilvl w:val="0"/>
          <w:numId w:val="59"/>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Very satisfied</w:t>
      </w:r>
      <w:r>
        <w:rPr>
          <w:rStyle w:val="eop"/>
          <w:rFonts w:ascii="Arial" w:eastAsiaTheme="majorEastAsia" w:hAnsi="Arial" w:cs="Arial"/>
          <w:sz w:val="22"/>
          <w:szCs w:val="22"/>
        </w:rPr>
        <w:t> </w:t>
      </w:r>
    </w:p>
    <w:p w14:paraId="743D4052" w14:textId="77777777" w:rsidR="003473D5" w:rsidRDefault="003473D5" w:rsidP="003473D5">
      <w:pPr>
        <w:pStyle w:val="paragraph"/>
        <w:numPr>
          <w:ilvl w:val="0"/>
          <w:numId w:val="59"/>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Satisfied</w:t>
      </w:r>
      <w:r>
        <w:rPr>
          <w:rStyle w:val="eop"/>
          <w:rFonts w:ascii="Arial" w:eastAsiaTheme="majorEastAsia" w:hAnsi="Arial" w:cs="Arial"/>
          <w:sz w:val="22"/>
          <w:szCs w:val="22"/>
        </w:rPr>
        <w:t> </w:t>
      </w:r>
    </w:p>
    <w:p w14:paraId="6CD97F0D" w14:textId="77777777" w:rsidR="003473D5" w:rsidRDefault="003473D5" w:rsidP="003473D5">
      <w:pPr>
        <w:pStyle w:val="paragraph"/>
        <w:numPr>
          <w:ilvl w:val="0"/>
          <w:numId w:val="59"/>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Neither satisfied nor dissatisfied </w:t>
      </w:r>
      <w:r>
        <w:rPr>
          <w:rStyle w:val="eop"/>
          <w:rFonts w:ascii="Arial" w:eastAsiaTheme="majorEastAsia" w:hAnsi="Arial" w:cs="Arial"/>
          <w:sz w:val="22"/>
          <w:szCs w:val="22"/>
        </w:rPr>
        <w:t> </w:t>
      </w:r>
    </w:p>
    <w:p w14:paraId="6EEBF9E6" w14:textId="77777777" w:rsidR="003473D5" w:rsidRDefault="003473D5" w:rsidP="003473D5">
      <w:pPr>
        <w:pStyle w:val="paragraph"/>
        <w:numPr>
          <w:ilvl w:val="0"/>
          <w:numId w:val="59"/>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Dissatisfied </w:t>
      </w:r>
      <w:r>
        <w:rPr>
          <w:rStyle w:val="eop"/>
          <w:rFonts w:ascii="Arial" w:eastAsiaTheme="majorEastAsia" w:hAnsi="Arial" w:cs="Arial"/>
          <w:sz w:val="22"/>
          <w:szCs w:val="22"/>
        </w:rPr>
        <w:t> </w:t>
      </w:r>
    </w:p>
    <w:p w14:paraId="6DDEE736" w14:textId="77777777" w:rsidR="003473D5" w:rsidRDefault="003473D5" w:rsidP="003473D5">
      <w:pPr>
        <w:pStyle w:val="paragraph"/>
        <w:numPr>
          <w:ilvl w:val="0"/>
          <w:numId w:val="59"/>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Very dissatisfied </w:t>
      </w:r>
      <w:r>
        <w:rPr>
          <w:rStyle w:val="eop"/>
          <w:rFonts w:ascii="Arial" w:eastAsiaTheme="majorEastAsia" w:hAnsi="Arial" w:cs="Arial"/>
          <w:sz w:val="22"/>
          <w:szCs w:val="22"/>
        </w:rPr>
        <w:t> </w:t>
      </w:r>
    </w:p>
    <w:p w14:paraId="1B58E9CC" w14:textId="77777777" w:rsidR="003473D5" w:rsidRDefault="003473D5" w:rsidP="003473D5">
      <w:pPr>
        <w:pStyle w:val="paragraph"/>
        <w:numPr>
          <w:ilvl w:val="0"/>
          <w:numId w:val="59"/>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Don’t know</w:t>
      </w:r>
      <w:r>
        <w:rPr>
          <w:rStyle w:val="eop"/>
          <w:rFonts w:ascii="Arial" w:eastAsiaTheme="majorEastAsia" w:hAnsi="Arial" w:cs="Arial"/>
          <w:sz w:val="22"/>
          <w:szCs w:val="22"/>
        </w:rPr>
        <w:t> </w:t>
      </w:r>
    </w:p>
    <w:p w14:paraId="3D0DEF3B" w14:textId="77777777" w:rsidR="003473D5" w:rsidRDefault="003473D5" w:rsidP="003473D5">
      <w:pPr>
        <w:pStyle w:val="paragraph"/>
        <w:spacing w:before="0" w:beforeAutospacing="0" w:after="0" w:afterAutospacing="0"/>
        <w:ind w:left="1440"/>
        <w:textAlignment w:val="baseline"/>
        <w:rPr>
          <w:rFonts w:ascii="Segoe UI" w:hAnsi="Segoe UI" w:cs="Segoe UI"/>
          <w:sz w:val="18"/>
          <w:szCs w:val="18"/>
        </w:rPr>
      </w:pPr>
      <w:r>
        <w:rPr>
          <w:rStyle w:val="eop"/>
          <w:rFonts w:ascii="Arial" w:eastAsiaTheme="majorEastAsia" w:hAnsi="Arial" w:cs="Arial"/>
          <w:sz w:val="22"/>
          <w:szCs w:val="22"/>
        </w:rPr>
        <w:t> </w:t>
      </w:r>
    </w:p>
    <w:p w14:paraId="5A9F8625" w14:textId="77777777" w:rsidR="003473D5" w:rsidRDefault="003473D5" w:rsidP="003473D5">
      <w:pPr>
        <w:pStyle w:val="paragraph"/>
        <w:numPr>
          <w:ilvl w:val="0"/>
          <w:numId w:val="50"/>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b/>
          <w:bCs/>
          <w:sz w:val="22"/>
          <w:szCs w:val="22"/>
        </w:rPr>
        <w:t>Since the energy saving measures were installed in your home, have your mental and physical health got better, worse, or has there been no change?</w:t>
      </w:r>
      <w:r>
        <w:rPr>
          <w:rStyle w:val="eop"/>
          <w:rFonts w:ascii="Arial" w:eastAsiaTheme="majorEastAsia" w:hAnsi="Arial" w:cs="Arial"/>
          <w:sz w:val="22"/>
          <w:szCs w:val="22"/>
        </w:rPr>
        <w:t> </w:t>
      </w:r>
    </w:p>
    <w:p w14:paraId="34EA1FDF" w14:textId="77777777" w:rsidR="003473D5" w:rsidRDefault="003473D5" w:rsidP="003473D5">
      <w:pPr>
        <w:pStyle w:val="paragraph"/>
        <w:numPr>
          <w:ilvl w:val="0"/>
          <w:numId w:val="60"/>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A lot better</w:t>
      </w:r>
      <w:r>
        <w:rPr>
          <w:rStyle w:val="eop"/>
          <w:rFonts w:ascii="Arial" w:eastAsiaTheme="majorEastAsia" w:hAnsi="Arial" w:cs="Arial"/>
          <w:sz w:val="22"/>
          <w:szCs w:val="22"/>
        </w:rPr>
        <w:t> </w:t>
      </w:r>
    </w:p>
    <w:p w14:paraId="14D56D1B" w14:textId="77777777" w:rsidR="003473D5" w:rsidRDefault="003473D5" w:rsidP="003473D5">
      <w:pPr>
        <w:pStyle w:val="paragraph"/>
        <w:numPr>
          <w:ilvl w:val="0"/>
          <w:numId w:val="60"/>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A little better</w:t>
      </w:r>
      <w:r>
        <w:rPr>
          <w:rStyle w:val="eop"/>
          <w:rFonts w:ascii="Arial" w:eastAsiaTheme="majorEastAsia" w:hAnsi="Arial" w:cs="Arial"/>
          <w:sz w:val="22"/>
          <w:szCs w:val="22"/>
        </w:rPr>
        <w:t> </w:t>
      </w:r>
    </w:p>
    <w:p w14:paraId="5AC75609" w14:textId="77777777" w:rsidR="003473D5" w:rsidRDefault="003473D5" w:rsidP="003473D5">
      <w:pPr>
        <w:pStyle w:val="paragraph"/>
        <w:numPr>
          <w:ilvl w:val="0"/>
          <w:numId w:val="60"/>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No change</w:t>
      </w:r>
      <w:r>
        <w:rPr>
          <w:rStyle w:val="eop"/>
          <w:rFonts w:ascii="Arial" w:eastAsiaTheme="majorEastAsia" w:hAnsi="Arial" w:cs="Arial"/>
          <w:sz w:val="22"/>
          <w:szCs w:val="22"/>
        </w:rPr>
        <w:t> </w:t>
      </w:r>
    </w:p>
    <w:p w14:paraId="2C3C7E13" w14:textId="77777777" w:rsidR="003473D5" w:rsidRDefault="003473D5" w:rsidP="003473D5">
      <w:pPr>
        <w:pStyle w:val="paragraph"/>
        <w:numPr>
          <w:ilvl w:val="0"/>
          <w:numId w:val="60"/>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A little worse</w:t>
      </w:r>
      <w:r>
        <w:rPr>
          <w:rStyle w:val="eop"/>
          <w:rFonts w:ascii="Arial" w:eastAsiaTheme="majorEastAsia" w:hAnsi="Arial" w:cs="Arial"/>
          <w:sz w:val="22"/>
          <w:szCs w:val="22"/>
        </w:rPr>
        <w:t> </w:t>
      </w:r>
    </w:p>
    <w:p w14:paraId="27BD5A79" w14:textId="77777777" w:rsidR="003473D5" w:rsidRDefault="003473D5" w:rsidP="003473D5">
      <w:pPr>
        <w:pStyle w:val="paragraph"/>
        <w:numPr>
          <w:ilvl w:val="0"/>
          <w:numId w:val="60"/>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A lot worse</w:t>
      </w:r>
      <w:r>
        <w:rPr>
          <w:rStyle w:val="eop"/>
          <w:rFonts w:ascii="Arial" w:eastAsiaTheme="majorEastAsia" w:hAnsi="Arial" w:cs="Arial"/>
          <w:sz w:val="22"/>
          <w:szCs w:val="22"/>
        </w:rPr>
        <w:t> </w:t>
      </w:r>
    </w:p>
    <w:p w14:paraId="264496F2" w14:textId="77777777" w:rsidR="003473D5" w:rsidRDefault="003473D5" w:rsidP="003473D5">
      <w:pPr>
        <w:pStyle w:val="paragraph"/>
        <w:numPr>
          <w:ilvl w:val="0"/>
          <w:numId w:val="60"/>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Don’t know</w:t>
      </w:r>
      <w:r>
        <w:rPr>
          <w:rStyle w:val="eop"/>
          <w:rFonts w:ascii="Arial" w:eastAsiaTheme="majorEastAsia" w:hAnsi="Arial" w:cs="Arial"/>
          <w:sz w:val="22"/>
          <w:szCs w:val="22"/>
        </w:rPr>
        <w:t> </w:t>
      </w:r>
    </w:p>
    <w:p w14:paraId="305F843A" w14:textId="77777777" w:rsidR="003473D5" w:rsidRDefault="003473D5" w:rsidP="003473D5">
      <w:pPr>
        <w:pStyle w:val="paragraph"/>
        <w:spacing w:before="0" w:beforeAutospacing="0" w:after="0" w:afterAutospacing="0"/>
        <w:ind w:left="1440"/>
        <w:textAlignment w:val="baseline"/>
        <w:rPr>
          <w:rFonts w:ascii="Segoe UI" w:hAnsi="Segoe UI" w:cs="Segoe UI"/>
          <w:sz w:val="18"/>
          <w:szCs w:val="18"/>
        </w:rPr>
      </w:pPr>
      <w:r>
        <w:rPr>
          <w:rStyle w:val="eop"/>
          <w:rFonts w:ascii="Arial" w:eastAsiaTheme="majorEastAsia" w:hAnsi="Arial" w:cs="Arial"/>
          <w:sz w:val="22"/>
          <w:szCs w:val="22"/>
        </w:rPr>
        <w:t> </w:t>
      </w:r>
    </w:p>
    <w:p w14:paraId="5B607564" w14:textId="77777777" w:rsidR="003473D5" w:rsidRDefault="003473D5" w:rsidP="003473D5">
      <w:pPr>
        <w:pStyle w:val="paragraph"/>
        <w:numPr>
          <w:ilvl w:val="0"/>
          <w:numId w:val="51"/>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b/>
          <w:bCs/>
          <w:sz w:val="22"/>
          <w:szCs w:val="22"/>
        </w:rPr>
        <w:t>Since the energy saving measures were installed in your home, have your feelings of warmth and comfort at home improved, worsened, or has there been no change?</w:t>
      </w:r>
      <w:r>
        <w:rPr>
          <w:rStyle w:val="eop"/>
          <w:rFonts w:ascii="Arial" w:eastAsiaTheme="majorEastAsia" w:hAnsi="Arial" w:cs="Arial"/>
          <w:sz w:val="22"/>
          <w:szCs w:val="22"/>
        </w:rPr>
        <w:t> </w:t>
      </w:r>
    </w:p>
    <w:p w14:paraId="1E8472BE" w14:textId="77777777" w:rsidR="003473D5" w:rsidRDefault="003473D5" w:rsidP="003473D5">
      <w:pPr>
        <w:pStyle w:val="paragraph"/>
        <w:numPr>
          <w:ilvl w:val="0"/>
          <w:numId w:val="61"/>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Improved a lot</w:t>
      </w:r>
      <w:r>
        <w:rPr>
          <w:rStyle w:val="eop"/>
          <w:rFonts w:ascii="Arial" w:eastAsiaTheme="majorEastAsia" w:hAnsi="Arial" w:cs="Arial"/>
          <w:sz w:val="22"/>
          <w:szCs w:val="22"/>
        </w:rPr>
        <w:t> </w:t>
      </w:r>
    </w:p>
    <w:p w14:paraId="5A32AEB3" w14:textId="77777777" w:rsidR="003473D5" w:rsidRDefault="003473D5" w:rsidP="003473D5">
      <w:pPr>
        <w:pStyle w:val="paragraph"/>
        <w:numPr>
          <w:ilvl w:val="0"/>
          <w:numId w:val="61"/>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Improved a little</w:t>
      </w:r>
      <w:r>
        <w:rPr>
          <w:rStyle w:val="eop"/>
          <w:rFonts w:ascii="Arial" w:eastAsiaTheme="majorEastAsia" w:hAnsi="Arial" w:cs="Arial"/>
          <w:sz w:val="22"/>
          <w:szCs w:val="22"/>
        </w:rPr>
        <w:t> </w:t>
      </w:r>
    </w:p>
    <w:p w14:paraId="6564F466" w14:textId="77777777" w:rsidR="003473D5" w:rsidRDefault="003473D5" w:rsidP="003473D5">
      <w:pPr>
        <w:pStyle w:val="paragraph"/>
        <w:numPr>
          <w:ilvl w:val="0"/>
          <w:numId w:val="61"/>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No change</w:t>
      </w:r>
      <w:r>
        <w:rPr>
          <w:rStyle w:val="eop"/>
          <w:rFonts w:ascii="Arial" w:eastAsiaTheme="majorEastAsia" w:hAnsi="Arial" w:cs="Arial"/>
          <w:sz w:val="22"/>
          <w:szCs w:val="22"/>
        </w:rPr>
        <w:t> </w:t>
      </w:r>
    </w:p>
    <w:p w14:paraId="6D00D20E" w14:textId="77777777" w:rsidR="003473D5" w:rsidRDefault="003473D5" w:rsidP="003473D5">
      <w:pPr>
        <w:pStyle w:val="paragraph"/>
        <w:numPr>
          <w:ilvl w:val="0"/>
          <w:numId w:val="61"/>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Worsened a little</w:t>
      </w:r>
      <w:r>
        <w:rPr>
          <w:rStyle w:val="eop"/>
          <w:rFonts w:ascii="Arial" w:eastAsiaTheme="majorEastAsia" w:hAnsi="Arial" w:cs="Arial"/>
          <w:sz w:val="22"/>
          <w:szCs w:val="22"/>
        </w:rPr>
        <w:t> </w:t>
      </w:r>
    </w:p>
    <w:p w14:paraId="53875D98" w14:textId="77777777" w:rsidR="003473D5" w:rsidRDefault="003473D5" w:rsidP="003473D5">
      <w:pPr>
        <w:pStyle w:val="paragraph"/>
        <w:numPr>
          <w:ilvl w:val="0"/>
          <w:numId w:val="61"/>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Worsened a lot</w:t>
      </w:r>
      <w:r>
        <w:rPr>
          <w:rStyle w:val="eop"/>
          <w:rFonts w:ascii="Arial" w:eastAsiaTheme="majorEastAsia" w:hAnsi="Arial" w:cs="Arial"/>
          <w:sz w:val="22"/>
          <w:szCs w:val="22"/>
        </w:rPr>
        <w:t> </w:t>
      </w:r>
    </w:p>
    <w:p w14:paraId="0B1E6976" w14:textId="77777777" w:rsidR="003473D5" w:rsidRDefault="003473D5" w:rsidP="003473D5">
      <w:pPr>
        <w:pStyle w:val="paragraph"/>
        <w:numPr>
          <w:ilvl w:val="0"/>
          <w:numId w:val="61"/>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Don’t know</w:t>
      </w:r>
      <w:r>
        <w:rPr>
          <w:rStyle w:val="eop"/>
          <w:rFonts w:ascii="Arial" w:eastAsiaTheme="majorEastAsia" w:hAnsi="Arial" w:cs="Arial"/>
          <w:sz w:val="22"/>
          <w:szCs w:val="22"/>
        </w:rPr>
        <w:t> </w:t>
      </w:r>
    </w:p>
    <w:p w14:paraId="28C09428" w14:textId="77777777" w:rsidR="003473D5" w:rsidRDefault="003473D5" w:rsidP="003473D5">
      <w:pPr>
        <w:pStyle w:val="paragraph"/>
        <w:spacing w:before="0" w:beforeAutospacing="0" w:after="0" w:afterAutospacing="0"/>
        <w:ind w:left="1440"/>
        <w:textAlignment w:val="baseline"/>
        <w:rPr>
          <w:rFonts w:ascii="Segoe UI" w:hAnsi="Segoe UI" w:cs="Segoe UI"/>
          <w:sz w:val="18"/>
          <w:szCs w:val="18"/>
        </w:rPr>
      </w:pPr>
      <w:r>
        <w:rPr>
          <w:rStyle w:val="eop"/>
          <w:rFonts w:ascii="Arial" w:eastAsiaTheme="majorEastAsia" w:hAnsi="Arial" w:cs="Arial"/>
          <w:sz w:val="22"/>
          <w:szCs w:val="22"/>
        </w:rPr>
        <w:t> </w:t>
      </w:r>
    </w:p>
    <w:p w14:paraId="7F009686" w14:textId="77777777" w:rsidR="003473D5" w:rsidRDefault="003473D5" w:rsidP="003473D5">
      <w:pPr>
        <w:pStyle w:val="paragraph"/>
        <w:numPr>
          <w:ilvl w:val="0"/>
          <w:numId w:val="52"/>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b/>
          <w:bCs/>
          <w:sz w:val="22"/>
          <w:szCs w:val="22"/>
        </w:rPr>
        <w:t>Since the energy saving measures were installed in your home, what change, if any, have you seen to your energy bills?</w:t>
      </w:r>
      <w:r>
        <w:rPr>
          <w:rStyle w:val="eop"/>
          <w:rFonts w:ascii="Arial" w:eastAsiaTheme="majorEastAsia" w:hAnsi="Arial" w:cs="Arial"/>
          <w:sz w:val="22"/>
          <w:szCs w:val="22"/>
        </w:rPr>
        <w:t> </w:t>
      </w:r>
    </w:p>
    <w:p w14:paraId="549B8445" w14:textId="77777777" w:rsidR="003473D5" w:rsidRDefault="003473D5" w:rsidP="003473D5">
      <w:pPr>
        <w:pStyle w:val="paragraph"/>
        <w:numPr>
          <w:ilvl w:val="0"/>
          <w:numId w:val="62"/>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My energy bills are significantly cheaper</w:t>
      </w:r>
      <w:r>
        <w:rPr>
          <w:rStyle w:val="eop"/>
          <w:rFonts w:ascii="Arial" w:eastAsiaTheme="majorEastAsia" w:hAnsi="Arial" w:cs="Arial"/>
          <w:sz w:val="22"/>
          <w:szCs w:val="22"/>
        </w:rPr>
        <w:t> </w:t>
      </w:r>
    </w:p>
    <w:p w14:paraId="6D2E32FD" w14:textId="77777777" w:rsidR="003473D5" w:rsidRDefault="003473D5" w:rsidP="003473D5">
      <w:pPr>
        <w:pStyle w:val="paragraph"/>
        <w:numPr>
          <w:ilvl w:val="0"/>
          <w:numId w:val="62"/>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My energy bills are a little cheaper</w:t>
      </w:r>
      <w:r>
        <w:rPr>
          <w:rStyle w:val="eop"/>
          <w:rFonts w:ascii="Arial" w:eastAsiaTheme="majorEastAsia" w:hAnsi="Arial" w:cs="Arial"/>
          <w:sz w:val="22"/>
          <w:szCs w:val="22"/>
        </w:rPr>
        <w:t> </w:t>
      </w:r>
    </w:p>
    <w:p w14:paraId="206711A4" w14:textId="77777777" w:rsidR="003473D5" w:rsidRDefault="003473D5" w:rsidP="003473D5">
      <w:pPr>
        <w:pStyle w:val="paragraph"/>
        <w:numPr>
          <w:ilvl w:val="0"/>
          <w:numId w:val="62"/>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My energy bills have not changed</w:t>
      </w:r>
      <w:r>
        <w:rPr>
          <w:rStyle w:val="eop"/>
          <w:rFonts w:ascii="Arial" w:eastAsiaTheme="majorEastAsia" w:hAnsi="Arial" w:cs="Arial"/>
          <w:sz w:val="22"/>
          <w:szCs w:val="22"/>
        </w:rPr>
        <w:t> </w:t>
      </w:r>
    </w:p>
    <w:p w14:paraId="2D1C92A0" w14:textId="77777777" w:rsidR="003473D5" w:rsidRDefault="003473D5" w:rsidP="003473D5">
      <w:pPr>
        <w:pStyle w:val="paragraph"/>
        <w:numPr>
          <w:ilvl w:val="0"/>
          <w:numId w:val="62"/>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lastRenderedPageBreak/>
        <w:t>My energy bills are a little more expensive</w:t>
      </w:r>
      <w:r>
        <w:rPr>
          <w:rStyle w:val="eop"/>
          <w:rFonts w:ascii="Arial" w:eastAsiaTheme="majorEastAsia" w:hAnsi="Arial" w:cs="Arial"/>
          <w:sz w:val="22"/>
          <w:szCs w:val="22"/>
        </w:rPr>
        <w:t> </w:t>
      </w:r>
    </w:p>
    <w:p w14:paraId="3C31D9FE" w14:textId="77777777" w:rsidR="003473D5" w:rsidRDefault="003473D5" w:rsidP="003473D5">
      <w:pPr>
        <w:pStyle w:val="paragraph"/>
        <w:numPr>
          <w:ilvl w:val="0"/>
          <w:numId w:val="62"/>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My energy bills are significantly more expensive</w:t>
      </w:r>
      <w:r>
        <w:rPr>
          <w:rStyle w:val="eop"/>
          <w:rFonts w:ascii="Arial" w:eastAsiaTheme="majorEastAsia" w:hAnsi="Arial" w:cs="Arial"/>
          <w:sz w:val="22"/>
          <w:szCs w:val="22"/>
        </w:rPr>
        <w:t> </w:t>
      </w:r>
    </w:p>
    <w:p w14:paraId="5F84C541" w14:textId="77777777" w:rsidR="003473D5" w:rsidRPr="00624544" w:rsidRDefault="003473D5" w:rsidP="003473D5">
      <w:pPr>
        <w:pStyle w:val="paragraph"/>
        <w:numPr>
          <w:ilvl w:val="0"/>
          <w:numId w:val="62"/>
        </w:numPr>
        <w:spacing w:before="0" w:beforeAutospacing="0" w:after="0" w:afterAutospacing="0"/>
        <w:textAlignment w:val="baseline"/>
        <w:rPr>
          <w:rFonts w:ascii="Arial" w:hAnsi="Arial" w:cs="Arial"/>
          <w:sz w:val="22"/>
          <w:szCs w:val="22"/>
        </w:rPr>
      </w:pPr>
      <w:r w:rsidRPr="00624544">
        <w:rPr>
          <w:rStyle w:val="normaltextrun"/>
          <w:rFonts w:ascii="Arial" w:hAnsi="Arial" w:cs="Arial"/>
          <w:sz w:val="22"/>
          <w:szCs w:val="22"/>
        </w:rPr>
        <w:t>Don’t know</w:t>
      </w:r>
      <w:r w:rsidRPr="00624544">
        <w:rPr>
          <w:rStyle w:val="eop"/>
          <w:rFonts w:ascii="Arial" w:eastAsiaTheme="majorEastAsia" w:hAnsi="Arial" w:cs="Arial"/>
          <w:sz w:val="22"/>
          <w:szCs w:val="22"/>
        </w:rPr>
        <w:t> </w:t>
      </w:r>
    </w:p>
    <w:p w14:paraId="0390429B" w14:textId="77777777" w:rsidR="003473D5" w:rsidRDefault="003473D5" w:rsidP="003473D5">
      <w:pPr>
        <w:pStyle w:val="paragraph"/>
        <w:spacing w:before="0" w:beforeAutospacing="0" w:after="0" w:afterAutospacing="0"/>
        <w:textAlignment w:val="baseline"/>
        <w:rPr>
          <w:rStyle w:val="normaltextrun"/>
          <w:rFonts w:ascii="Arial" w:hAnsi="Arial" w:cs="Arial"/>
          <w:b/>
          <w:bCs/>
        </w:rPr>
      </w:pPr>
    </w:p>
    <w:p w14:paraId="5057EEAD" w14:textId="77777777" w:rsidR="003473D5" w:rsidRDefault="003473D5" w:rsidP="003473D5">
      <w:pPr>
        <w:pStyle w:val="paragraph"/>
        <w:spacing w:before="0" w:beforeAutospacing="0" w:after="0" w:afterAutospacing="0"/>
        <w:textAlignment w:val="baseline"/>
        <w:rPr>
          <w:rFonts w:ascii="Segoe UI" w:hAnsi="Segoe UI" w:cs="Segoe UI"/>
          <w:b/>
          <w:bCs/>
          <w:sz w:val="18"/>
          <w:szCs w:val="18"/>
        </w:rPr>
      </w:pPr>
      <w:r>
        <w:rPr>
          <w:rStyle w:val="normaltextrun"/>
          <w:rFonts w:ascii="Arial" w:hAnsi="Arial" w:cs="Arial"/>
          <w:b/>
          <w:bCs/>
        </w:rPr>
        <w:t>Sociodemographic Questions </w:t>
      </w:r>
      <w:r>
        <w:rPr>
          <w:rStyle w:val="eop"/>
          <w:rFonts w:ascii="Arial" w:eastAsiaTheme="majorEastAsia" w:hAnsi="Arial" w:cs="Arial"/>
          <w:b/>
          <w:bCs/>
        </w:rPr>
        <w:t> </w:t>
      </w:r>
    </w:p>
    <w:p w14:paraId="586C4FCB" w14:textId="77777777" w:rsidR="003473D5" w:rsidRDefault="003473D5" w:rsidP="003473D5">
      <w:pPr>
        <w:pStyle w:val="paragraph"/>
        <w:numPr>
          <w:ilvl w:val="0"/>
          <w:numId w:val="53"/>
        </w:numPr>
        <w:spacing w:before="0" w:beforeAutospacing="0" w:after="0" w:afterAutospacing="0"/>
        <w:textAlignment w:val="baseline"/>
        <w:rPr>
          <w:rFonts w:ascii="Arial" w:hAnsi="Arial" w:cs="Arial"/>
          <w:sz w:val="22"/>
          <w:szCs w:val="22"/>
        </w:rPr>
      </w:pPr>
      <w:r>
        <w:rPr>
          <w:rStyle w:val="normaltextrun"/>
          <w:rFonts w:ascii="Arial" w:hAnsi="Arial" w:cs="Arial"/>
          <w:b/>
          <w:bCs/>
          <w:sz w:val="22"/>
          <w:szCs w:val="22"/>
        </w:rPr>
        <w:t>What is your age?</w:t>
      </w:r>
      <w:r>
        <w:rPr>
          <w:rStyle w:val="eop"/>
          <w:rFonts w:ascii="Arial" w:eastAsiaTheme="majorEastAsia" w:hAnsi="Arial" w:cs="Arial"/>
          <w:sz w:val="22"/>
          <w:szCs w:val="22"/>
        </w:rPr>
        <w:t> </w:t>
      </w:r>
    </w:p>
    <w:p w14:paraId="4E3DFCA1" w14:textId="77777777" w:rsidR="003473D5" w:rsidRDefault="003473D5" w:rsidP="003473D5">
      <w:pPr>
        <w:pStyle w:val="paragraph"/>
        <w:numPr>
          <w:ilvl w:val="0"/>
          <w:numId w:val="63"/>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18 – 24</w:t>
      </w:r>
      <w:r>
        <w:rPr>
          <w:rStyle w:val="eop"/>
          <w:rFonts w:ascii="Arial" w:eastAsiaTheme="majorEastAsia" w:hAnsi="Arial" w:cs="Arial"/>
          <w:sz w:val="22"/>
          <w:szCs w:val="22"/>
        </w:rPr>
        <w:t> </w:t>
      </w:r>
    </w:p>
    <w:p w14:paraId="3B119D2E" w14:textId="77777777" w:rsidR="003473D5" w:rsidRDefault="003473D5" w:rsidP="003473D5">
      <w:pPr>
        <w:pStyle w:val="paragraph"/>
        <w:numPr>
          <w:ilvl w:val="0"/>
          <w:numId w:val="63"/>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25 – 34</w:t>
      </w:r>
      <w:r>
        <w:rPr>
          <w:rStyle w:val="eop"/>
          <w:rFonts w:ascii="Arial" w:eastAsiaTheme="majorEastAsia" w:hAnsi="Arial" w:cs="Arial"/>
          <w:sz w:val="22"/>
          <w:szCs w:val="22"/>
        </w:rPr>
        <w:t> </w:t>
      </w:r>
    </w:p>
    <w:p w14:paraId="2DC7CEBF" w14:textId="77777777" w:rsidR="003473D5" w:rsidRDefault="003473D5" w:rsidP="003473D5">
      <w:pPr>
        <w:pStyle w:val="paragraph"/>
        <w:numPr>
          <w:ilvl w:val="0"/>
          <w:numId w:val="63"/>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35 – 44</w:t>
      </w:r>
      <w:r>
        <w:rPr>
          <w:rStyle w:val="eop"/>
          <w:rFonts w:ascii="Arial" w:eastAsiaTheme="majorEastAsia" w:hAnsi="Arial" w:cs="Arial"/>
          <w:sz w:val="22"/>
          <w:szCs w:val="22"/>
        </w:rPr>
        <w:t> </w:t>
      </w:r>
    </w:p>
    <w:p w14:paraId="6553317A" w14:textId="77777777" w:rsidR="003473D5" w:rsidRDefault="003473D5" w:rsidP="003473D5">
      <w:pPr>
        <w:pStyle w:val="paragraph"/>
        <w:numPr>
          <w:ilvl w:val="0"/>
          <w:numId w:val="63"/>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45 – 54</w:t>
      </w:r>
      <w:r>
        <w:rPr>
          <w:rStyle w:val="eop"/>
          <w:rFonts w:ascii="Arial" w:eastAsiaTheme="majorEastAsia" w:hAnsi="Arial" w:cs="Arial"/>
          <w:sz w:val="22"/>
          <w:szCs w:val="22"/>
        </w:rPr>
        <w:t> </w:t>
      </w:r>
    </w:p>
    <w:p w14:paraId="439E0916" w14:textId="77777777" w:rsidR="003473D5" w:rsidRDefault="003473D5" w:rsidP="003473D5">
      <w:pPr>
        <w:pStyle w:val="paragraph"/>
        <w:numPr>
          <w:ilvl w:val="0"/>
          <w:numId w:val="63"/>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55 – 64</w:t>
      </w:r>
      <w:r>
        <w:rPr>
          <w:rStyle w:val="eop"/>
          <w:rFonts w:ascii="Arial" w:eastAsiaTheme="majorEastAsia" w:hAnsi="Arial" w:cs="Arial"/>
          <w:sz w:val="22"/>
          <w:szCs w:val="22"/>
        </w:rPr>
        <w:t> </w:t>
      </w:r>
    </w:p>
    <w:p w14:paraId="20CF5CD2" w14:textId="77777777" w:rsidR="003473D5" w:rsidRDefault="003473D5" w:rsidP="003473D5">
      <w:pPr>
        <w:pStyle w:val="paragraph"/>
        <w:numPr>
          <w:ilvl w:val="0"/>
          <w:numId w:val="63"/>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65 – 74</w:t>
      </w:r>
      <w:r>
        <w:rPr>
          <w:rStyle w:val="eop"/>
          <w:rFonts w:ascii="Arial" w:eastAsiaTheme="majorEastAsia" w:hAnsi="Arial" w:cs="Arial"/>
          <w:sz w:val="22"/>
          <w:szCs w:val="22"/>
        </w:rPr>
        <w:t> </w:t>
      </w:r>
    </w:p>
    <w:p w14:paraId="4E28B73C" w14:textId="77777777" w:rsidR="003473D5" w:rsidRDefault="003473D5" w:rsidP="003473D5">
      <w:pPr>
        <w:pStyle w:val="paragraph"/>
        <w:numPr>
          <w:ilvl w:val="0"/>
          <w:numId w:val="63"/>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75 – 84 </w:t>
      </w:r>
      <w:r>
        <w:rPr>
          <w:rStyle w:val="eop"/>
          <w:rFonts w:ascii="Arial" w:eastAsiaTheme="majorEastAsia" w:hAnsi="Arial" w:cs="Arial"/>
          <w:sz w:val="22"/>
          <w:szCs w:val="22"/>
        </w:rPr>
        <w:t> </w:t>
      </w:r>
    </w:p>
    <w:p w14:paraId="0B0A5590" w14:textId="77777777" w:rsidR="003473D5" w:rsidRDefault="003473D5" w:rsidP="003473D5">
      <w:pPr>
        <w:pStyle w:val="paragraph"/>
        <w:numPr>
          <w:ilvl w:val="0"/>
          <w:numId w:val="63"/>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85+</w:t>
      </w:r>
      <w:r>
        <w:rPr>
          <w:rStyle w:val="eop"/>
          <w:rFonts w:ascii="Arial" w:eastAsiaTheme="majorEastAsia" w:hAnsi="Arial" w:cs="Arial"/>
          <w:sz w:val="22"/>
          <w:szCs w:val="22"/>
        </w:rPr>
        <w:t> </w:t>
      </w:r>
    </w:p>
    <w:p w14:paraId="268123D8" w14:textId="77777777" w:rsidR="003473D5" w:rsidRDefault="003473D5" w:rsidP="003473D5">
      <w:pPr>
        <w:pStyle w:val="paragraph"/>
        <w:numPr>
          <w:ilvl w:val="0"/>
          <w:numId w:val="63"/>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Prefer not to say</w:t>
      </w:r>
      <w:r>
        <w:rPr>
          <w:rStyle w:val="eop"/>
          <w:rFonts w:ascii="Arial" w:eastAsiaTheme="majorEastAsia" w:hAnsi="Arial" w:cs="Arial"/>
          <w:sz w:val="22"/>
          <w:szCs w:val="22"/>
        </w:rPr>
        <w:t> </w:t>
      </w:r>
    </w:p>
    <w:p w14:paraId="4348E797" w14:textId="77777777" w:rsidR="003473D5" w:rsidRDefault="003473D5" w:rsidP="003473D5">
      <w:pPr>
        <w:pStyle w:val="paragraph"/>
        <w:spacing w:before="0" w:beforeAutospacing="0" w:after="0" w:afterAutospacing="0"/>
        <w:ind w:left="1440"/>
        <w:textAlignment w:val="baseline"/>
        <w:rPr>
          <w:rFonts w:ascii="Segoe UI" w:hAnsi="Segoe UI" w:cs="Segoe UI"/>
          <w:sz w:val="18"/>
          <w:szCs w:val="18"/>
        </w:rPr>
      </w:pPr>
      <w:r>
        <w:rPr>
          <w:rStyle w:val="eop"/>
          <w:rFonts w:ascii="Arial" w:eastAsiaTheme="majorEastAsia" w:hAnsi="Arial" w:cs="Arial"/>
          <w:sz w:val="22"/>
          <w:szCs w:val="22"/>
        </w:rPr>
        <w:t> </w:t>
      </w:r>
    </w:p>
    <w:p w14:paraId="5EE968B1" w14:textId="77777777" w:rsidR="003473D5" w:rsidRDefault="003473D5" w:rsidP="003473D5">
      <w:pPr>
        <w:pStyle w:val="paragraph"/>
        <w:numPr>
          <w:ilvl w:val="0"/>
          <w:numId w:val="54"/>
        </w:numPr>
        <w:spacing w:before="0" w:beforeAutospacing="0" w:after="0" w:afterAutospacing="0"/>
        <w:textAlignment w:val="baseline"/>
        <w:rPr>
          <w:rFonts w:ascii="Arial" w:hAnsi="Arial" w:cs="Arial"/>
          <w:sz w:val="22"/>
          <w:szCs w:val="22"/>
        </w:rPr>
      </w:pPr>
      <w:r>
        <w:rPr>
          <w:rStyle w:val="normaltextrun"/>
          <w:rFonts w:ascii="Arial" w:hAnsi="Arial" w:cs="Arial"/>
          <w:b/>
          <w:bCs/>
          <w:sz w:val="22"/>
          <w:szCs w:val="22"/>
        </w:rPr>
        <w:t>What is your gender?</w:t>
      </w:r>
      <w:r>
        <w:rPr>
          <w:rStyle w:val="eop"/>
          <w:rFonts w:ascii="Arial" w:eastAsiaTheme="majorEastAsia" w:hAnsi="Arial" w:cs="Arial"/>
          <w:sz w:val="22"/>
          <w:szCs w:val="22"/>
        </w:rPr>
        <w:t> </w:t>
      </w:r>
    </w:p>
    <w:p w14:paraId="3B622A2A" w14:textId="77777777" w:rsidR="003473D5" w:rsidRDefault="003473D5" w:rsidP="003473D5">
      <w:pPr>
        <w:pStyle w:val="paragraph"/>
        <w:numPr>
          <w:ilvl w:val="0"/>
          <w:numId w:val="64"/>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Male </w:t>
      </w:r>
      <w:r>
        <w:rPr>
          <w:rStyle w:val="eop"/>
          <w:rFonts w:ascii="Arial" w:eastAsiaTheme="majorEastAsia" w:hAnsi="Arial" w:cs="Arial"/>
          <w:sz w:val="22"/>
          <w:szCs w:val="22"/>
        </w:rPr>
        <w:t> </w:t>
      </w:r>
    </w:p>
    <w:p w14:paraId="3FF85B42" w14:textId="77777777" w:rsidR="003473D5" w:rsidRDefault="003473D5" w:rsidP="003473D5">
      <w:pPr>
        <w:pStyle w:val="paragraph"/>
        <w:numPr>
          <w:ilvl w:val="0"/>
          <w:numId w:val="64"/>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Female </w:t>
      </w:r>
      <w:r>
        <w:rPr>
          <w:rStyle w:val="eop"/>
          <w:rFonts w:ascii="Arial" w:eastAsiaTheme="majorEastAsia" w:hAnsi="Arial" w:cs="Arial"/>
          <w:sz w:val="22"/>
          <w:szCs w:val="22"/>
        </w:rPr>
        <w:t> </w:t>
      </w:r>
    </w:p>
    <w:p w14:paraId="35D1D030" w14:textId="77777777" w:rsidR="003473D5" w:rsidRDefault="003473D5" w:rsidP="003473D5">
      <w:pPr>
        <w:pStyle w:val="paragraph"/>
        <w:numPr>
          <w:ilvl w:val="0"/>
          <w:numId w:val="64"/>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Other</w:t>
      </w:r>
      <w:r>
        <w:rPr>
          <w:rStyle w:val="eop"/>
          <w:rFonts w:ascii="Arial" w:eastAsiaTheme="majorEastAsia" w:hAnsi="Arial" w:cs="Arial"/>
          <w:sz w:val="22"/>
          <w:szCs w:val="22"/>
        </w:rPr>
        <w:t> </w:t>
      </w:r>
    </w:p>
    <w:p w14:paraId="4D2C99C7" w14:textId="77777777" w:rsidR="003473D5" w:rsidRDefault="003473D5" w:rsidP="003473D5">
      <w:pPr>
        <w:pStyle w:val="paragraph"/>
        <w:numPr>
          <w:ilvl w:val="0"/>
          <w:numId w:val="64"/>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Prefer not to say</w:t>
      </w:r>
      <w:r>
        <w:rPr>
          <w:rStyle w:val="eop"/>
          <w:rFonts w:ascii="Arial" w:eastAsiaTheme="majorEastAsia" w:hAnsi="Arial" w:cs="Arial"/>
          <w:sz w:val="22"/>
          <w:szCs w:val="22"/>
        </w:rPr>
        <w:t> </w:t>
      </w:r>
    </w:p>
    <w:p w14:paraId="4314470D" w14:textId="77777777" w:rsidR="003473D5" w:rsidRDefault="003473D5" w:rsidP="003473D5">
      <w:pPr>
        <w:pStyle w:val="paragraph"/>
        <w:spacing w:before="0" w:beforeAutospacing="0" w:after="0" w:afterAutospacing="0"/>
        <w:ind w:left="1440"/>
        <w:textAlignment w:val="baseline"/>
        <w:rPr>
          <w:rFonts w:ascii="Segoe UI" w:hAnsi="Segoe UI" w:cs="Segoe UI"/>
          <w:sz w:val="18"/>
          <w:szCs w:val="18"/>
        </w:rPr>
      </w:pPr>
      <w:r>
        <w:rPr>
          <w:rStyle w:val="eop"/>
          <w:rFonts w:ascii="Arial" w:eastAsiaTheme="majorEastAsia" w:hAnsi="Arial" w:cs="Arial"/>
          <w:sz w:val="22"/>
          <w:szCs w:val="22"/>
        </w:rPr>
        <w:t> </w:t>
      </w:r>
    </w:p>
    <w:p w14:paraId="7BF69CCE" w14:textId="77777777" w:rsidR="003473D5" w:rsidRDefault="003473D5" w:rsidP="003473D5">
      <w:pPr>
        <w:pStyle w:val="paragraph"/>
        <w:numPr>
          <w:ilvl w:val="0"/>
          <w:numId w:val="55"/>
        </w:numPr>
        <w:spacing w:before="0" w:beforeAutospacing="0" w:after="0" w:afterAutospacing="0"/>
        <w:textAlignment w:val="baseline"/>
        <w:rPr>
          <w:rFonts w:ascii="Arial" w:hAnsi="Arial" w:cs="Arial"/>
          <w:sz w:val="22"/>
          <w:szCs w:val="22"/>
        </w:rPr>
      </w:pPr>
      <w:r>
        <w:rPr>
          <w:rStyle w:val="normaltextrun"/>
          <w:rFonts w:ascii="Arial" w:hAnsi="Arial" w:cs="Arial"/>
          <w:b/>
          <w:bCs/>
          <w:sz w:val="22"/>
          <w:szCs w:val="22"/>
        </w:rPr>
        <w:t>How much is your household’s annual income, before tax?</w:t>
      </w:r>
      <w:r>
        <w:rPr>
          <w:rStyle w:val="eop"/>
          <w:rFonts w:ascii="Arial" w:eastAsiaTheme="majorEastAsia" w:hAnsi="Arial" w:cs="Arial"/>
          <w:sz w:val="22"/>
          <w:szCs w:val="22"/>
        </w:rPr>
        <w:t> </w:t>
      </w:r>
    </w:p>
    <w:p w14:paraId="3EEA77EF" w14:textId="77777777" w:rsidR="003473D5" w:rsidRDefault="003473D5" w:rsidP="003473D5">
      <w:pPr>
        <w:pStyle w:val="paragraph"/>
        <w:spacing w:before="0" w:beforeAutospacing="0" w:after="0" w:afterAutospacing="0"/>
        <w:ind w:left="1245"/>
        <w:textAlignment w:val="baseline"/>
        <w:rPr>
          <w:rFonts w:ascii="Segoe UI" w:hAnsi="Segoe UI" w:cs="Segoe UI"/>
          <w:sz w:val="18"/>
          <w:szCs w:val="18"/>
        </w:rPr>
      </w:pPr>
      <w:r>
        <w:rPr>
          <w:rStyle w:val="normaltextrun"/>
          <w:rFonts w:ascii="Arial" w:hAnsi="Arial" w:cs="Arial"/>
          <w:i/>
          <w:iCs/>
          <w:color w:val="131313"/>
          <w:sz w:val="22"/>
          <w:szCs w:val="22"/>
        </w:rPr>
        <w:t>By income, we mean money from employment, pensions and benefits - except where the benefit is paid directly to the landlord (e.g. this can sometimes happen with housing benefits). Please include the income of all adults living in your household in your answers.</w:t>
      </w:r>
      <w:r>
        <w:rPr>
          <w:rStyle w:val="eop"/>
          <w:rFonts w:ascii="Arial" w:eastAsiaTheme="majorEastAsia" w:hAnsi="Arial" w:cs="Arial"/>
          <w:color w:val="131313"/>
          <w:sz w:val="22"/>
          <w:szCs w:val="22"/>
        </w:rPr>
        <w:t> </w:t>
      </w:r>
    </w:p>
    <w:p w14:paraId="4407D148" w14:textId="77777777" w:rsidR="003473D5" w:rsidRDefault="003473D5" w:rsidP="003473D5">
      <w:pPr>
        <w:pStyle w:val="paragraph"/>
        <w:spacing w:before="0" w:beforeAutospacing="0" w:after="0" w:afterAutospacing="0"/>
        <w:ind w:left="1245"/>
        <w:textAlignment w:val="baseline"/>
        <w:rPr>
          <w:rFonts w:ascii="Segoe UI" w:hAnsi="Segoe UI" w:cs="Segoe UI"/>
          <w:sz w:val="18"/>
          <w:szCs w:val="18"/>
        </w:rPr>
      </w:pPr>
      <w:r>
        <w:rPr>
          <w:rStyle w:val="eop"/>
          <w:rFonts w:ascii="Arial" w:eastAsiaTheme="majorEastAsia" w:hAnsi="Arial" w:cs="Arial"/>
          <w:color w:val="131313"/>
          <w:sz w:val="22"/>
          <w:szCs w:val="22"/>
        </w:rPr>
        <w:t> </w:t>
      </w:r>
    </w:p>
    <w:p w14:paraId="7AF49F9A" w14:textId="77777777" w:rsidR="003473D5" w:rsidRDefault="003473D5" w:rsidP="003473D5">
      <w:pPr>
        <w:pStyle w:val="paragraph"/>
        <w:numPr>
          <w:ilvl w:val="0"/>
          <w:numId w:val="65"/>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Less than £5,000 per year</w:t>
      </w:r>
      <w:r>
        <w:rPr>
          <w:rStyle w:val="eop"/>
          <w:rFonts w:ascii="Arial" w:eastAsiaTheme="majorEastAsia" w:hAnsi="Arial" w:cs="Arial"/>
          <w:sz w:val="22"/>
          <w:szCs w:val="22"/>
        </w:rPr>
        <w:t> </w:t>
      </w:r>
    </w:p>
    <w:p w14:paraId="159BDF18" w14:textId="77777777" w:rsidR="003473D5" w:rsidRDefault="003473D5" w:rsidP="003473D5">
      <w:pPr>
        <w:pStyle w:val="paragraph"/>
        <w:numPr>
          <w:ilvl w:val="0"/>
          <w:numId w:val="65"/>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£5,000 to £15,999</w:t>
      </w:r>
      <w:r>
        <w:rPr>
          <w:rStyle w:val="eop"/>
          <w:rFonts w:ascii="Arial" w:eastAsiaTheme="majorEastAsia" w:hAnsi="Arial" w:cs="Arial"/>
          <w:sz w:val="22"/>
          <w:szCs w:val="22"/>
        </w:rPr>
        <w:t> </w:t>
      </w:r>
    </w:p>
    <w:p w14:paraId="17CA50D8" w14:textId="77777777" w:rsidR="003473D5" w:rsidRDefault="003473D5" w:rsidP="003473D5">
      <w:pPr>
        <w:pStyle w:val="paragraph"/>
        <w:numPr>
          <w:ilvl w:val="0"/>
          <w:numId w:val="65"/>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£16,000 to £24,999</w:t>
      </w:r>
      <w:r>
        <w:rPr>
          <w:rStyle w:val="eop"/>
          <w:rFonts w:ascii="Arial" w:eastAsiaTheme="majorEastAsia" w:hAnsi="Arial" w:cs="Arial"/>
          <w:sz w:val="22"/>
          <w:szCs w:val="22"/>
        </w:rPr>
        <w:t> </w:t>
      </w:r>
    </w:p>
    <w:p w14:paraId="478C3FFE" w14:textId="77777777" w:rsidR="003473D5" w:rsidRDefault="003473D5" w:rsidP="003473D5">
      <w:pPr>
        <w:pStyle w:val="paragraph"/>
        <w:numPr>
          <w:ilvl w:val="0"/>
          <w:numId w:val="65"/>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£25,000 to £34,999</w:t>
      </w:r>
      <w:r>
        <w:rPr>
          <w:rStyle w:val="eop"/>
          <w:rFonts w:ascii="Arial" w:eastAsiaTheme="majorEastAsia" w:hAnsi="Arial" w:cs="Arial"/>
          <w:sz w:val="22"/>
          <w:szCs w:val="22"/>
        </w:rPr>
        <w:t> </w:t>
      </w:r>
    </w:p>
    <w:p w14:paraId="6A7FBEB9" w14:textId="77777777" w:rsidR="003473D5" w:rsidRDefault="003473D5" w:rsidP="003473D5">
      <w:pPr>
        <w:pStyle w:val="paragraph"/>
        <w:numPr>
          <w:ilvl w:val="0"/>
          <w:numId w:val="65"/>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£35,000 to £44,999</w:t>
      </w:r>
      <w:r>
        <w:rPr>
          <w:rStyle w:val="eop"/>
          <w:rFonts w:ascii="Arial" w:eastAsiaTheme="majorEastAsia" w:hAnsi="Arial" w:cs="Arial"/>
          <w:sz w:val="22"/>
          <w:szCs w:val="22"/>
        </w:rPr>
        <w:t> </w:t>
      </w:r>
    </w:p>
    <w:p w14:paraId="41C4BC0A" w14:textId="77777777" w:rsidR="003473D5" w:rsidRDefault="003473D5" w:rsidP="003473D5">
      <w:pPr>
        <w:pStyle w:val="paragraph"/>
        <w:numPr>
          <w:ilvl w:val="0"/>
          <w:numId w:val="65"/>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£45,000 to £54,999</w:t>
      </w:r>
      <w:r>
        <w:rPr>
          <w:rStyle w:val="eop"/>
          <w:rFonts w:ascii="Arial" w:eastAsiaTheme="majorEastAsia" w:hAnsi="Arial" w:cs="Arial"/>
          <w:sz w:val="22"/>
          <w:szCs w:val="22"/>
        </w:rPr>
        <w:t> </w:t>
      </w:r>
    </w:p>
    <w:p w14:paraId="336E96A3" w14:textId="77777777" w:rsidR="003473D5" w:rsidRDefault="003473D5" w:rsidP="003473D5">
      <w:pPr>
        <w:pStyle w:val="paragraph"/>
        <w:numPr>
          <w:ilvl w:val="0"/>
          <w:numId w:val="65"/>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£55,000 to £74,999</w:t>
      </w:r>
      <w:r>
        <w:rPr>
          <w:rStyle w:val="eop"/>
          <w:rFonts w:ascii="Arial" w:eastAsiaTheme="majorEastAsia" w:hAnsi="Arial" w:cs="Arial"/>
          <w:sz w:val="22"/>
          <w:szCs w:val="22"/>
        </w:rPr>
        <w:t> </w:t>
      </w:r>
    </w:p>
    <w:p w14:paraId="3495BE3D" w14:textId="77777777" w:rsidR="003473D5" w:rsidRDefault="003473D5" w:rsidP="003473D5">
      <w:pPr>
        <w:pStyle w:val="paragraph"/>
        <w:numPr>
          <w:ilvl w:val="0"/>
          <w:numId w:val="65"/>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£75,000 or more</w:t>
      </w:r>
      <w:r>
        <w:rPr>
          <w:rStyle w:val="eop"/>
          <w:rFonts w:ascii="Arial" w:eastAsiaTheme="majorEastAsia" w:hAnsi="Arial" w:cs="Arial"/>
          <w:sz w:val="22"/>
          <w:szCs w:val="22"/>
        </w:rPr>
        <w:t> </w:t>
      </w:r>
    </w:p>
    <w:p w14:paraId="6FAFE786" w14:textId="77777777" w:rsidR="003473D5" w:rsidRDefault="003473D5" w:rsidP="003473D5">
      <w:pPr>
        <w:pStyle w:val="paragraph"/>
        <w:numPr>
          <w:ilvl w:val="0"/>
          <w:numId w:val="65"/>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Don’t know</w:t>
      </w:r>
      <w:r>
        <w:rPr>
          <w:rStyle w:val="eop"/>
          <w:rFonts w:ascii="Arial" w:eastAsiaTheme="majorEastAsia" w:hAnsi="Arial" w:cs="Arial"/>
          <w:sz w:val="22"/>
          <w:szCs w:val="22"/>
        </w:rPr>
        <w:t> </w:t>
      </w:r>
    </w:p>
    <w:p w14:paraId="4A51F6D1" w14:textId="77777777" w:rsidR="003473D5" w:rsidRDefault="003473D5" w:rsidP="003473D5">
      <w:pPr>
        <w:pStyle w:val="paragraph"/>
        <w:numPr>
          <w:ilvl w:val="0"/>
          <w:numId w:val="65"/>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Prefer not to say</w:t>
      </w:r>
      <w:r>
        <w:rPr>
          <w:rStyle w:val="eop"/>
          <w:rFonts w:ascii="Arial" w:eastAsiaTheme="majorEastAsia" w:hAnsi="Arial" w:cs="Arial"/>
          <w:sz w:val="22"/>
          <w:szCs w:val="22"/>
        </w:rPr>
        <w:t> </w:t>
      </w:r>
    </w:p>
    <w:p w14:paraId="45768292" w14:textId="77777777" w:rsidR="003473D5" w:rsidRDefault="003473D5" w:rsidP="003473D5">
      <w:pPr>
        <w:pStyle w:val="paragraph"/>
        <w:spacing w:before="0" w:beforeAutospacing="0" w:after="0" w:afterAutospacing="0"/>
        <w:textAlignment w:val="baseline"/>
        <w:rPr>
          <w:rFonts w:ascii="Segoe UI" w:hAnsi="Segoe UI" w:cs="Segoe UI"/>
          <w:sz w:val="18"/>
          <w:szCs w:val="18"/>
        </w:rPr>
      </w:pPr>
      <w:r>
        <w:rPr>
          <w:rStyle w:val="eop"/>
          <w:rFonts w:ascii="Arial" w:eastAsiaTheme="majorEastAsia" w:hAnsi="Arial" w:cs="Arial"/>
          <w:sz w:val="22"/>
          <w:szCs w:val="22"/>
        </w:rPr>
        <w:t> </w:t>
      </w:r>
    </w:p>
    <w:p w14:paraId="6E7C024A" w14:textId="77777777" w:rsidR="003473D5" w:rsidRDefault="003473D5" w:rsidP="003473D5">
      <w:pPr>
        <w:pStyle w:val="paragraph"/>
        <w:numPr>
          <w:ilvl w:val="0"/>
          <w:numId w:val="56"/>
        </w:numPr>
        <w:spacing w:before="0" w:beforeAutospacing="0" w:after="0" w:afterAutospacing="0"/>
        <w:textAlignment w:val="baseline"/>
        <w:rPr>
          <w:rFonts w:ascii="Arial" w:hAnsi="Arial" w:cs="Arial"/>
          <w:sz w:val="22"/>
          <w:szCs w:val="22"/>
        </w:rPr>
      </w:pPr>
      <w:r>
        <w:rPr>
          <w:rStyle w:val="normaltextrun"/>
          <w:rFonts w:ascii="Arial" w:hAnsi="Arial" w:cs="Arial"/>
          <w:b/>
          <w:bCs/>
          <w:sz w:val="22"/>
          <w:szCs w:val="22"/>
        </w:rPr>
        <w:t>What is your ethnic group? Please only answer in relation to yourself and not anyone else in your household.  </w:t>
      </w:r>
      <w:r>
        <w:rPr>
          <w:rStyle w:val="eop"/>
          <w:rFonts w:ascii="Arial" w:eastAsiaTheme="majorEastAsia" w:hAnsi="Arial" w:cs="Arial"/>
          <w:sz w:val="22"/>
          <w:szCs w:val="22"/>
        </w:rPr>
        <w:t> </w:t>
      </w:r>
    </w:p>
    <w:p w14:paraId="2670B643" w14:textId="77777777" w:rsidR="003473D5" w:rsidRDefault="003473D5" w:rsidP="003473D5">
      <w:pPr>
        <w:pStyle w:val="paragraph"/>
        <w:spacing w:before="0" w:beforeAutospacing="0" w:after="0" w:afterAutospacing="0"/>
        <w:ind w:left="2160"/>
        <w:textAlignment w:val="baseline"/>
        <w:rPr>
          <w:rFonts w:ascii="Segoe UI" w:hAnsi="Segoe UI" w:cs="Segoe UI"/>
          <w:sz w:val="18"/>
          <w:szCs w:val="18"/>
        </w:rPr>
      </w:pPr>
      <w:r>
        <w:rPr>
          <w:rStyle w:val="normaltextrun"/>
          <w:rFonts w:ascii="Arial" w:hAnsi="Arial" w:cs="Arial"/>
          <w:i/>
          <w:iCs/>
          <w:sz w:val="22"/>
          <w:szCs w:val="22"/>
          <w:u w:val="single"/>
        </w:rPr>
        <w:t>White</w:t>
      </w:r>
      <w:r>
        <w:rPr>
          <w:rStyle w:val="eop"/>
          <w:rFonts w:ascii="Arial" w:eastAsiaTheme="majorEastAsia" w:hAnsi="Arial" w:cs="Arial"/>
          <w:sz w:val="22"/>
          <w:szCs w:val="22"/>
        </w:rPr>
        <w:t> </w:t>
      </w:r>
    </w:p>
    <w:p w14:paraId="4D0CF90A" w14:textId="77777777" w:rsidR="003473D5" w:rsidRDefault="003473D5" w:rsidP="003473D5">
      <w:pPr>
        <w:pStyle w:val="paragraph"/>
        <w:numPr>
          <w:ilvl w:val="0"/>
          <w:numId w:val="66"/>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English/Welsh/Scottish/Northern Irish/British</w:t>
      </w:r>
      <w:r>
        <w:rPr>
          <w:rStyle w:val="eop"/>
          <w:rFonts w:ascii="Arial" w:eastAsiaTheme="majorEastAsia" w:hAnsi="Arial" w:cs="Arial"/>
          <w:sz w:val="22"/>
          <w:szCs w:val="22"/>
        </w:rPr>
        <w:t> </w:t>
      </w:r>
    </w:p>
    <w:p w14:paraId="05BAC02A" w14:textId="77777777" w:rsidR="003473D5" w:rsidRDefault="003473D5" w:rsidP="003473D5">
      <w:pPr>
        <w:pStyle w:val="paragraph"/>
        <w:numPr>
          <w:ilvl w:val="0"/>
          <w:numId w:val="66"/>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Irish</w:t>
      </w:r>
      <w:r>
        <w:rPr>
          <w:rStyle w:val="eop"/>
          <w:rFonts w:ascii="Arial" w:eastAsiaTheme="majorEastAsia" w:hAnsi="Arial" w:cs="Arial"/>
          <w:sz w:val="22"/>
          <w:szCs w:val="22"/>
        </w:rPr>
        <w:t> </w:t>
      </w:r>
    </w:p>
    <w:p w14:paraId="686AC254" w14:textId="77777777" w:rsidR="003473D5" w:rsidRDefault="003473D5" w:rsidP="003473D5">
      <w:pPr>
        <w:pStyle w:val="paragraph"/>
        <w:numPr>
          <w:ilvl w:val="0"/>
          <w:numId w:val="66"/>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Gypsy or Irish Traveller</w:t>
      </w:r>
      <w:r>
        <w:rPr>
          <w:rStyle w:val="eop"/>
          <w:rFonts w:ascii="Arial" w:eastAsiaTheme="majorEastAsia" w:hAnsi="Arial" w:cs="Arial"/>
          <w:sz w:val="22"/>
          <w:szCs w:val="22"/>
        </w:rPr>
        <w:t> </w:t>
      </w:r>
    </w:p>
    <w:p w14:paraId="62ADFDC2" w14:textId="77777777" w:rsidR="003473D5" w:rsidRDefault="003473D5" w:rsidP="003473D5">
      <w:pPr>
        <w:pStyle w:val="paragraph"/>
        <w:numPr>
          <w:ilvl w:val="0"/>
          <w:numId w:val="66"/>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Any other White background (please describe)</w:t>
      </w:r>
      <w:r>
        <w:rPr>
          <w:rStyle w:val="eop"/>
          <w:rFonts w:ascii="Arial" w:eastAsiaTheme="majorEastAsia" w:hAnsi="Arial" w:cs="Arial"/>
          <w:sz w:val="22"/>
          <w:szCs w:val="22"/>
        </w:rPr>
        <w:t> </w:t>
      </w:r>
    </w:p>
    <w:p w14:paraId="47ECF53C" w14:textId="77777777" w:rsidR="003473D5" w:rsidRDefault="003473D5" w:rsidP="003473D5">
      <w:pPr>
        <w:pStyle w:val="paragraph"/>
        <w:spacing w:before="0" w:beforeAutospacing="0" w:after="0" w:afterAutospacing="0"/>
        <w:ind w:left="2160"/>
        <w:textAlignment w:val="baseline"/>
        <w:rPr>
          <w:rFonts w:ascii="Segoe UI" w:hAnsi="Segoe UI" w:cs="Segoe UI"/>
          <w:sz w:val="18"/>
          <w:szCs w:val="18"/>
        </w:rPr>
      </w:pPr>
      <w:r>
        <w:rPr>
          <w:rStyle w:val="normaltextrun"/>
          <w:rFonts w:ascii="Arial" w:hAnsi="Arial" w:cs="Arial"/>
          <w:i/>
          <w:iCs/>
          <w:sz w:val="22"/>
          <w:szCs w:val="22"/>
          <w:u w:val="single"/>
        </w:rPr>
        <w:t>Mixed/multiple ethnic groups</w:t>
      </w:r>
      <w:r>
        <w:rPr>
          <w:rStyle w:val="eop"/>
          <w:rFonts w:ascii="Arial" w:eastAsiaTheme="majorEastAsia" w:hAnsi="Arial" w:cs="Arial"/>
          <w:sz w:val="22"/>
          <w:szCs w:val="22"/>
        </w:rPr>
        <w:t> </w:t>
      </w:r>
    </w:p>
    <w:p w14:paraId="6888DF01" w14:textId="77777777" w:rsidR="003473D5" w:rsidRDefault="003473D5" w:rsidP="003473D5">
      <w:pPr>
        <w:pStyle w:val="paragraph"/>
        <w:numPr>
          <w:ilvl w:val="0"/>
          <w:numId w:val="66"/>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White and Black Caribbean</w:t>
      </w:r>
      <w:r>
        <w:rPr>
          <w:rStyle w:val="eop"/>
          <w:rFonts w:ascii="Arial" w:eastAsiaTheme="majorEastAsia" w:hAnsi="Arial" w:cs="Arial"/>
          <w:sz w:val="22"/>
          <w:szCs w:val="22"/>
        </w:rPr>
        <w:t> </w:t>
      </w:r>
    </w:p>
    <w:p w14:paraId="65E00BE4" w14:textId="77777777" w:rsidR="003473D5" w:rsidRDefault="003473D5" w:rsidP="003473D5">
      <w:pPr>
        <w:pStyle w:val="paragraph"/>
        <w:numPr>
          <w:ilvl w:val="0"/>
          <w:numId w:val="66"/>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White and Black African</w:t>
      </w:r>
      <w:r>
        <w:rPr>
          <w:rStyle w:val="eop"/>
          <w:rFonts w:ascii="Arial" w:eastAsiaTheme="majorEastAsia" w:hAnsi="Arial" w:cs="Arial"/>
          <w:sz w:val="22"/>
          <w:szCs w:val="22"/>
        </w:rPr>
        <w:t> </w:t>
      </w:r>
    </w:p>
    <w:p w14:paraId="5F35248F" w14:textId="77777777" w:rsidR="003473D5" w:rsidRDefault="003473D5" w:rsidP="003473D5">
      <w:pPr>
        <w:pStyle w:val="paragraph"/>
        <w:numPr>
          <w:ilvl w:val="0"/>
          <w:numId w:val="66"/>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White and Asian</w:t>
      </w:r>
      <w:r>
        <w:rPr>
          <w:rStyle w:val="eop"/>
          <w:rFonts w:ascii="Arial" w:eastAsiaTheme="majorEastAsia" w:hAnsi="Arial" w:cs="Arial"/>
          <w:sz w:val="22"/>
          <w:szCs w:val="22"/>
        </w:rPr>
        <w:t> </w:t>
      </w:r>
    </w:p>
    <w:p w14:paraId="14C87006" w14:textId="77777777" w:rsidR="003473D5" w:rsidRDefault="003473D5" w:rsidP="003473D5">
      <w:pPr>
        <w:pStyle w:val="paragraph"/>
        <w:numPr>
          <w:ilvl w:val="0"/>
          <w:numId w:val="66"/>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Any other Mixed/Multiple ethnic background (please describe)</w:t>
      </w:r>
      <w:r>
        <w:rPr>
          <w:rStyle w:val="eop"/>
          <w:rFonts w:ascii="Arial" w:eastAsiaTheme="majorEastAsia" w:hAnsi="Arial" w:cs="Arial"/>
          <w:sz w:val="22"/>
          <w:szCs w:val="22"/>
        </w:rPr>
        <w:t> </w:t>
      </w:r>
    </w:p>
    <w:p w14:paraId="687E4322" w14:textId="77777777" w:rsidR="003473D5" w:rsidRDefault="003473D5" w:rsidP="003473D5">
      <w:pPr>
        <w:pStyle w:val="paragraph"/>
        <w:spacing w:before="0" w:beforeAutospacing="0" w:after="0" w:afterAutospacing="0"/>
        <w:ind w:left="2160"/>
        <w:textAlignment w:val="baseline"/>
        <w:rPr>
          <w:rFonts w:ascii="Segoe UI" w:hAnsi="Segoe UI" w:cs="Segoe UI"/>
          <w:sz w:val="18"/>
          <w:szCs w:val="18"/>
        </w:rPr>
      </w:pPr>
      <w:r>
        <w:rPr>
          <w:rStyle w:val="normaltextrun"/>
          <w:rFonts w:ascii="Arial" w:hAnsi="Arial" w:cs="Arial"/>
          <w:i/>
          <w:iCs/>
          <w:sz w:val="22"/>
          <w:szCs w:val="22"/>
          <w:u w:val="single"/>
        </w:rPr>
        <w:t>Asian/Asian British</w:t>
      </w:r>
      <w:r>
        <w:rPr>
          <w:rStyle w:val="eop"/>
          <w:rFonts w:ascii="Arial" w:eastAsiaTheme="majorEastAsia" w:hAnsi="Arial" w:cs="Arial"/>
          <w:sz w:val="22"/>
          <w:szCs w:val="22"/>
        </w:rPr>
        <w:t> </w:t>
      </w:r>
    </w:p>
    <w:p w14:paraId="4EE26EF4" w14:textId="77777777" w:rsidR="003473D5" w:rsidRDefault="003473D5" w:rsidP="003473D5">
      <w:pPr>
        <w:pStyle w:val="paragraph"/>
        <w:numPr>
          <w:ilvl w:val="0"/>
          <w:numId w:val="66"/>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Indian</w:t>
      </w:r>
      <w:r>
        <w:rPr>
          <w:rStyle w:val="eop"/>
          <w:rFonts w:ascii="Arial" w:eastAsiaTheme="majorEastAsia" w:hAnsi="Arial" w:cs="Arial"/>
          <w:sz w:val="22"/>
          <w:szCs w:val="22"/>
        </w:rPr>
        <w:t> </w:t>
      </w:r>
    </w:p>
    <w:p w14:paraId="5FC76D4A" w14:textId="77777777" w:rsidR="003473D5" w:rsidRDefault="003473D5" w:rsidP="003473D5">
      <w:pPr>
        <w:pStyle w:val="paragraph"/>
        <w:numPr>
          <w:ilvl w:val="0"/>
          <w:numId w:val="66"/>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lastRenderedPageBreak/>
        <w:t>Pakistani</w:t>
      </w:r>
      <w:r>
        <w:rPr>
          <w:rStyle w:val="eop"/>
          <w:rFonts w:ascii="Arial" w:eastAsiaTheme="majorEastAsia" w:hAnsi="Arial" w:cs="Arial"/>
          <w:sz w:val="22"/>
          <w:szCs w:val="22"/>
        </w:rPr>
        <w:t> </w:t>
      </w:r>
    </w:p>
    <w:p w14:paraId="00B8AA3F" w14:textId="77777777" w:rsidR="003473D5" w:rsidRDefault="003473D5" w:rsidP="003473D5">
      <w:pPr>
        <w:pStyle w:val="paragraph"/>
        <w:numPr>
          <w:ilvl w:val="0"/>
          <w:numId w:val="66"/>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Bangladeshi</w:t>
      </w:r>
      <w:r>
        <w:rPr>
          <w:rStyle w:val="eop"/>
          <w:rFonts w:ascii="Arial" w:eastAsiaTheme="majorEastAsia" w:hAnsi="Arial" w:cs="Arial"/>
          <w:sz w:val="22"/>
          <w:szCs w:val="22"/>
        </w:rPr>
        <w:t> </w:t>
      </w:r>
    </w:p>
    <w:p w14:paraId="4767D7C0" w14:textId="77777777" w:rsidR="003473D5" w:rsidRDefault="003473D5" w:rsidP="003473D5">
      <w:pPr>
        <w:pStyle w:val="paragraph"/>
        <w:numPr>
          <w:ilvl w:val="0"/>
          <w:numId w:val="66"/>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Chinese</w:t>
      </w:r>
      <w:r>
        <w:rPr>
          <w:rStyle w:val="eop"/>
          <w:rFonts w:ascii="Arial" w:eastAsiaTheme="majorEastAsia" w:hAnsi="Arial" w:cs="Arial"/>
          <w:sz w:val="22"/>
          <w:szCs w:val="22"/>
        </w:rPr>
        <w:t> </w:t>
      </w:r>
    </w:p>
    <w:p w14:paraId="75CCC8AC" w14:textId="77777777" w:rsidR="003473D5" w:rsidRDefault="003473D5" w:rsidP="003473D5">
      <w:pPr>
        <w:pStyle w:val="paragraph"/>
        <w:numPr>
          <w:ilvl w:val="0"/>
          <w:numId w:val="66"/>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Any other Asian background (please describe) </w:t>
      </w:r>
      <w:r>
        <w:rPr>
          <w:rStyle w:val="eop"/>
          <w:rFonts w:ascii="Arial" w:eastAsiaTheme="majorEastAsia" w:hAnsi="Arial" w:cs="Arial"/>
          <w:sz w:val="22"/>
          <w:szCs w:val="22"/>
        </w:rPr>
        <w:t> </w:t>
      </w:r>
    </w:p>
    <w:p w14:paraId="4C3B77AD" w14:textId="77777777" w:rsidR="003473D5" w:rsidRDefault="003473D5" w:rsidP="003473D5">
      <w:pPr>
        <w:pStyle w:val="paragraph"/>
        <w:spacing w:before="0" w:beforeAutospacing="0" w:after="0" w:afterAutospacing="0"/>
        <w:ind w:left="2160"/>
        <w:textAlignment w:val="baseline"/>
        <w:rPr>
          <w:rFonts w:ascii="Segoe UI" w:hAnsi="Segoe UI" w:cs="Segoe UI"/>
          <w:sz w:val="18"/>
          <w:szCs w:val="18"/>
        </w:rPr>
      </w:pPr>
      <w:r>
        <w:rPr>
          <w:rStyle w:val="normaltextrun"/>
          <w:rFonts w:ascii="Arial" w:hAnsi="Arial" w:cs="Arial"/>
          <w:i/>
          <w:iCs/>
          <w:sz w:val="22"/>
          <w:szCs w:val="22"/>
          <w:u w:val="single"/>
        </w:rPr>
        <w:t>Black/African/Caribbean/Black British</w:t>
      </w:r>
      <w:r>
        <w:rPr>
          <w:rStyle w:val="eop"/>
          <w:rFonts w:ascii="Arial" w:eastAsiaTheme="majorEastAsia" w:hAnsi="Arial" w:cs="Arial"/>
          <w:sz w:val="22"/>
          <w:szCs w:val="22"/>
        </w:rPr>
        <w:t> </w:t>
      </w:r>
    </w:p>
    <w:p w14:paraId="206B182B" w14:textId="77777777" w:rsidR="003473D5" w:rsidRDefault="003473D5" w:rsidP="003473D5">
      <w:pPr>
        <w:pStyle w:val="paragraph"/>
        <w:numPr>
          <w:ilvl w:val="0"/>
          <w:numId w:val="66"/>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African</w:t>
      </w:r>
      <w:r>
        <w:rPr>
          <w:rStyle w:val="eop"/>
          <w:rFonts w:ascii="Arial" w:eastAsiaTheme="majorEastAsia" w:hAnsi="Arial" w:cs="Arial"/>
          <w:sz w:val="22"/>
          <w:szCs w:val="22"/>
        </w:rPr>
        <w:t> </w:t>
      </w:r>
    </w:p>
    <w:p w14:paraId="478AE7D0" w14:textId="77777777" w:rsidR="003473D5" w:rsidRDefault="003473D5" w:rsidP="003473D5">
      <w:pPr>
        <w:pStyle w:val="paragraph"/>
        <w:numPr>
          <w:ilvl w:val="0"/>
          <w:numId w:val="66"/>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Caribbean</w:t>
      </w:r>
      <w:r>
        <w:rPr>
          <w:rStyle w:val="eop"/>
          <w:rFonts w:ascii="Arial" w:eastAsiaTheme="majorEastAsia" w:hAnsi="Arial" w:cs="Arial"/>
          <w:sz w:val="22"/>
          <w:szCs w:val="22"/>
        </w:rPr>
        <w:t> </w:t>
      </w:r>
    </w:p>
    <w:p w14:paraId="36EBE743" w14:textId="77777777" w:rsidR="003473D5" w:rsidRDefault="003473D5" w:rsidP="003473D5">
      <w:pPr>
        <w:pStyle w:val="paragraph"/>
        <w:numPr>
          <w:ilvl w:val="0"/>
          <w:numId w:val="66"/>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Any other Black/African/Caribbean background (please describe) </w:t>
      </w:r>
      <w:r>
        <w:rPr>
          <w:rStyle w:val="eop"/>
          <w:rFonts w:ascii="Arial" w:eastAsiaTheme="majorEastAsia" w:hAnsi="Arial" w:cs="Arial"/>
          <w:sz w:val="22"/>
          <w:szCs w:val="22"/>
        </w:rPr>
        <w:t> </w:t>
      </w:r>
    </w:p>
    <w:p w14:paraId="1313C0DF" w14:textId="77777777" w:rsidR="003473D5" w:rsidRDefault="003473D5" w:rsidP="003473D5">
      <w:pPr>
        <w:pStyle w:val="paragraph"/>
        <w:spacing w:before="0" w:beforeAutospacing="0" w:after="0" w:afterAutospacing="0"/>
        <w:ind w:left="2160"/>
        <w:textAlignment w:val="baseline"/>
        <w:rPr>
          <w:rFonts w:ascii="Segoe UI" w:hAnsi="Segoe UI" w:cs="Segoe UI"/>
          <w:sz w:val="18"/>
          <w:szCs w:val="18"/>
        </w:rPr>
      </w:pPr>
      <w:proofErr w:type="gramStart"/>
      <w:r>
        <w:rPr>
          <w:rStyle w:val="normaltextrun"/>
          <w:rFonts w:ascii="Arial" w:hAnsi="Arial" w:cs="Arial"/>
          <w:i/>
          <w:iCs/>
          <w:sz w:val="22"/>
          <w:szCs w:val="22"/>
          <w:u w:val="single"/>
        </w:rPr>
        <w:t>Other</w:t>
      </w:r>
      <w:proofErr w:type="gramEnd"/>
      <w:r>
        <w:rPr>
          <w:rStyle w:val="normaltextrun"/>
          <w:rFonts w:ascii="Arial" w:hAnsi="Arial" w:cs="Arial"/>
          <w:i/>
          <w:iCs/>
          <w:sz w:val="22"/>
          <w:szCs w:val="22"/>
          <w:u w:val="single"/>
        </w:rPr>
        <w:t xml:space="preserve"> ethnic group</w:t>
      </w:r>
      <w:r>
        <w:rPr>
          <w:rStyle w:val="eop"/>
          <w:rFonts w:ascii="Arial" w:eastAsiaTheme="majorEastAsia" w:hAnsi="Arial" w:cs="Arial"/>
          <w:sz w:val="22"/>
          <w:szCs w:val="22"/>
        </w:rPr>
        <w:t> </w:t>
      </w:r>
    </w:p>
    <w:p w14:paraId="77DAE215" w14:textId="77777777" w:rsidR="003473D5" w:rsidRDefault="003473D5" w:rsidP="003473D5">
      <w:pPr>
        <w:pStyle w:val="paragraph"/>
        <w:numPr>
          <w:ilvl w:val="0"/>
          <w:numId w:val="66"/>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Arab</w:t>
      </w:r>
      <w:r>
        <w:rPr>
          <w:rStyle w:val="eop"/>
          <w:rFonts w:ascii="Arial" w:eastAsiaTheme="majorEastAsia" w:hAnsi="Arial" w:cs="Arial"/>
          <w:sz w:val="22"/>
          <w:szCs w:val="22"/>
        </w:rPr>
        <w:t> </w:t>
      </w:r>
    </w:p>
    <w:p w14:paraId="23202CE0" w14:textId="77777777" w:rsidR="003473D5" w:rsidRDefault="003473D5" w:rsidP="003473D5">
      <w:pPr>
        <w:pStyle w:val="paragraph"/>
        <w:numPr>
          <w:ilvl w:val="0"/>
          <w:numId w:val="66"/>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Any other ethnic group (please describe)</w:t>
      </w:r>
      <w:r>
        <w:rPr>
          <w:rStyle w:val="eop"/>
          <w:rFonts w:ascii="Arial" w:eastAsiaTheme="majorEastAsia" w:hAnsi="Arial" w:cs="Arial"/>
          <w:sz w:val="22"/>
          <w:szCs w:val="22"/>
        </w:rPr>
        <w:t> </w:t>
      </w:r>
    </w:p>
    <w:p w14:paraId="246660EC" w14:textId="77777777" w:rsidR="003473D5" w:rsidRDefault="003473D5" w:rsidP="003473D5">
      <w:pPr>
        <w:pStyle w:val="paragraph"/>
        <w:numPr>
          <w:ilvl w:val="0"/>
          <w:numId w:val="66"/>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Prefer not to say</w:t>
      </w:r>
      <w:r>
        <w:rPr>
          <w:rStyle w:val="eop"/>
          <w:rFonts w:ascii="Arial" w:eastAsiaTheme="majorEastAsia" w:hAnsi="Arial" w:cs="Arial"/>
          <w:sz w:val="22"/>
          <w:szCs w:val="22"/>
        </w:rPr>
        <w:t> </w:t>
      </w:r>
    </w:p>
    <w:p w14:paraId="06A10585" w14:textId="77777777" w:rsidR="003473D5" w:rsidRDefault="003473D5" w:rsidP="003473D5">
      <w:pPr>
        <w:pStyle w:val="paragraph"/>
        <w:spacing w:before="0" w:beforeAutospacing="0" w:after="0" w:afterAutospacing="0"/>
        <w:ind w:left="2160"/>
        <w:textAlignment w:val="baseline"/>
        <w:rPr>
          <w:rFonts w:ascii="Segoe UI" w:hAnsi="Segoe UI" w:cs="Segoe UI"/>
          <w:sz w:val="18"/>
          <w:szCs w:val="18"/>
        </w:rPr>
      </w:pPr>
      <w:r>
        <w:rPr>
          <w:rStyle w:val="eop"/>
          <w:rFonts w:ascii="Arial" w:eastAsiaTheme="majorEastAsia" w:hAnsi="Arial" w:cs="Arial"/>
          <w:sz w:val="22"/>
          <w:szCs w:val="22"/>
        </w:rPr>
        <w:t> </w:t>
      </w:r>
    </w:p>
    <w:p w14:paraId="6A5D733D" w14:textId="77777777" w:rsidR="003473D5" w:rsidRDefault="003473D5" w:rsidP="003473D5">
      <w:pPr>
        <w:pStyle w:val="paragraph"/>
        <w:numPr>
          <w:ilvl w:val="0"/>
          <w:numId w:val="57"/>
        </w:numPr>
        <w:spacing w:before="0" w:beforeAutospacing="0" w:after="0" w:afterAutospacing="0"/>
        <w:textAlignment w:val="baseline"/>
        <w:rPr>
          <w:rFonts w:ascii="Arial" w:hAnsi="Arial" w:cs="Arial"/>
          <w:sz w:val="22"/>
          <w:szCs w:val="22"/>
        </w:rPr>
      </w:pPr>
      <w:r>
        <w:rPr>
          <w:rStyle w:val="normaltextrun"/>
          <w:rFonts w:ascii="Arial" w:hAnsi="Arial" w:cs="Arial"/>
          <w:b/>
          <w:bCs/>
          <w:sz w:val="22"/>
          <w:szCs w:val="22"/>
        </w:rPr>
        <w:t>Do you or anyone else in your household have any physical or mental health conditions or illnesses lasting or expected to last for 12 months or more, that limits your or their day-to-day activities?</w:t>
      </w:r>
      <w:r>
        <w:rPr>
          <w:rStyle w:val="normaltextrun"/>
          <w:rFonts w:ascii="Arial" w:hAnsi="Arial" w:cs="Arial"/>
          <w:sz w:val="22"/>
          <w:szCs w:val="22"/>
        </w:rPr>
        <w:t> </w:t>
      </w:r>
      <w:r>
        <w:rPr>
          <w:rStyle w:val="eop"/>
          <w:rFonts w:ascii="Arial" w:eastAsiaTheme="majorEastAsia" w:hAnsi="Arial" w:cs="Arial"/>
          <w:sz w:val="22"/>
          <w:szCs w:val="22"/>
        </w:rPr>
        <w:t> </w:t>
      </w:r>
    </w:p>
    <w:p w14:paraId="1E1AE6A5" w14:textId="77777777" w:rsidR="003473D5" w:rsidRDefault="003473D5" w:rsidP="003473D5">
      <w:pPr>
        <w:pStyle w:val="paragraph"/>
        <w:spacing w:before="0" w:beforeAutospacing="0" w:after="0" w:afterAutospacing="0"/>
        <w:ind w:left="1440"/>
        <w:textAlignment w:val="baseline"/>
        <w:rPr>
          <w:rFonts w:ascii="Segoe UI" w:hAnsi="Segoe UI" w:cs="Segoe UI"/>
          <w:sz w:val="18"/>
          <w:szCs w:val="18"/>
        </w:rPr>
      </w:pPr>
      <w:r>
        <w:rPr>
          <w:rStyle w:val="normaltextrun"/>
          <w:rFonts w:ascii="Arial" w:hAnsi="Arial" w:cs="Arial"/>
          <w:i/>
          <w:iCs/>
          <w:sz w:val="22"/>
          <w:szCs w:val="22"/>
        </w:rPr>
        <w:t>Normal day to day activities include everyday things like eating, washing, walking and going shopping.</w:t>
      </w:r>
      <w:r>
        <w:rPr>
          <w:rStyle w:val="eop"/>
          <w:rFonts w:ascii="Arial" w:eastAsiaTheme="majorEastAsia" w:hAnsi="Arial" w:cs="Arial"/>
          <w:sz w:val="22"/>
          <w:szCs w:val="22"/>
        </w:rPr>
        <w:t> </w:t>
      </w:r>
    </w:p>
    <w:p w14:paraId="090F089C" w14:textId="77777777" w:rsidR="003473D5" w:rsidRDefault="003473D5" w:rsidP="003473D5">
      <w:pPr>
        <w:pStyle w:val="paragraph"/>
        <w:spacing w:before="0" w:beforeAutospacing="0" w:after="0" w:afterAutospacing="0"/>
        <w:ind w:left="1440"/>
        <w:textAlignment w:val="baseline"/>
        <w:rPr>
          <w:rFonts w:ascii="Segoe UI" w:hAnsi="Segoe UI" w:cs="Segoe UI"/>
          <w:sz w:val="18"/>
          <w:szCs w:val="18"/>
        </w:rPr>
      </w:pPr>
      <w:r>
        <w:rPr>
          <w:rStyle w:val="eop"/>
          <w:rFonts w:ascii="Arial" w:eastAsiaTheme="majorEastAsia" w:hAnsi="Arial" w:cs="Arial"/>
          <w:sz w:val="22"/>
          <w:szCs w:val="22"/>
        </w:rPr>
        <w:t> </w:t>
      </w:r>
    </w:p>
    <w:p w14:paraId="20C9F2C9" w14:textId="77777777" w:rsidR="003473D5" w:rsidRDefault="003473D5" w:rsidP="003473D5">
      <w:pPr>
        <w:pStyle w:val="paragraph"/>
        <w:numPr>
          <w:ilvl w:val="0"/>
          <w:numId w:val="67"/>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 xml:space="preserve">Yes – It limits my/their day-to-day activities </w:t>
      </w:r>
      <w:proofErr w:type="gramStart"/>
      <w:r>
        <w:rPr>
          <w:rStyle w:val="normaltextrun"/>
          <w:rFonts w:ascii="Arial" w:hAnsi="Arial" w:cs="Arial"/>
          <w:sz w:val="22"/>
          <w:szCs w:val="22"/>
        </w:rPr>
        <w:t>all of</w:t>
      </w:r>
      <w:proofErr w:type="gramEnd"/>
      <w:r>
        <w:rPr>
          <w:rStyle w:val="normaltextrun"/>
          <w:rFonts w:ascii="Arial" w:hAnsi="Arial" w:cs="Arial"/>
          <w:sz w:val="22"/>
          <w:szCs w:val="22"/>
        </w:rPr>
        <w:t xml:space="preserve"> the time </w:t>
      </w:r>
      <w:r>
        <w:rPr>
          <w:rStyle w:val="eop"/>
          <w:rFonts w:ascii="Arial" w:eastAsiaTheme="majorEastAsia" w:hAnsi="Arial" w:cs="Arial"/>
          <w:sz w:val="22"/>
          <w:szCs w:val="22"/>
        </w:rPr>
        <w:t> </w:t>
      </w:r>
    </w:p>
    <w:p w14:paraId="7E73BFA4" w14:textId="77777777" w:rsidR="003473D5" w:rsidRDefault="003473D5" w:rsidP="003473D5">
      <w:pPr>
        <w:pStyle w:val="paragraph"/>
        <w:numPr>
          <w:ilvl w:val="0"/>
          <w:numId w:val="67"/>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Yes – It limits my/their day-to-day activities some of the time </w:t>
      </w:r>
      <w:r>
        <w:rPr>
          <w:rStyle w:val="eop"/>
          <w:rFonts w:ascii="Arial" w:eastAsiaTheme="majorEastAsia" w:hAnsi="Arial" w:cs="Arial"/>
          <w:sz w:val="22"/>
          <w:szCs w:val="22"/>
        </w:rPr>
        <w:t> </w:t>
      </w:r>
    </w:p>
    <w:p w14:paraId="398BE061" w14:textId="77777777" w:rsidR="003473D5" w:rsidRDefault="003473D5" w:rsidP="003473D5">
      <w:pPr>
        <w:pStyle w:val="paragraph"/>
        <w:numPr>
          <w:ilvl w:val="0"/>
          <w:numId w:val="67"/>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Yes – but it does not limit my/their day-to-day activities </w:t>
      </w:r>
      <w:r>
        <w:rPr>
          <w:rStyle w:val="eop"/>
          <w:rFonts w:ascii="Arial" w:eastAsiaTheme="majorEastAsia" w:hAnsi="Arial" w:cs="Arial"/>
          <w:sz w:val="22"/>
          <w:szCs w:val="22"/>
        </w:rPr>
        <w:t> </w:t>
      </w:r>
    </w:p>
    <w:p w14:paraId="462BAEFF" w14:textId="77777777" w:rsidR="003473D5" w:rsidRDefault="003473D5" w:rsidP="003473D5">
      <w:pPr>
        <w:pStyle w:val="paragraph"/>
        <w:numPr>
          <w:ilvl w:val="0"/>
          <w:numId w:val="67"/>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No – no household members have any long-term physical or mental health conditions or illnesses </w:t>
      </w:r>
      <w:r>
        <w:rPr>
          <w:rStyle w:val="eop"/>
          <w:rFonts w:ascii="Arial" w:eastAsiaTheme="majorEastAsia" w:hAnsi="Arial" w:cs="Arial"/>
          <w:sz w:val="22"/>
          <w:szCs w:val="22"/>
        </w:rPr>
        <w:t> </w:t>
      </w:r>
    </w:p>
    <w:p w14:paraId="14E54A9A" w14:textId="77777777" w:rsidR="003473D5" w:rsidRDefault="003473D5" w:rsidP="003473D5">
      <w:pPr>
        <w:pStyle w:val="paragraph"/>
        <w:numPr>
          <w:ilvl w:val="0"/>
          <w:numId w:val="67"/>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Don’t know</w:t>
      </w:r>
      <w:r>
        <w:rPr>
          <w:rStyle w:val="eop"/>
          <w:rFonts w:ascii="Arial" w:eastAsiaTheme="majorEastAsia" w:hAnsi="Arial" w:cs="Arial"/>
          <w:sz w:val="22"/>
          <w:szCs w:val="22"/>
        </w:rPr>
        <w:t> </w:t>
      </w:r>
    </w:p>
    <w:p w14:paraId="3B6BA0E1" w14:textId="77777777" w:rsidR="003473D5" w:rsidRDefault="003473D5" w:rsidP="003473D5">
      <w:pPr>
        <w:pStyle w:val="paragraph"/>
        <w:numPr>
          <w:ilvl w:val="0"/>
          <w:numId w:val="67"/>
        </w:numPr>
        <w:spacing w:before="0" w:beforeAutospacing="0" w:after="0" w:afterAutospacing="0"/>
        <w:textAlignment w:val="baseline"/>
        <w:rPr>
          <w:rFonts w:ascii="Arial" w:hAnsi="Arial" w:cs="Arial"/>
          <w:sz w:val="22"/>
          <w:szCs w:val="22"/>
        </w:rPr>
      </w:pPr>
      <w:r>
        <w:rPr>
          <w:rStyle w:val="normaltextrun"/>
          <w:rFonts w:ascii="Arial" w:hAnsi="Arial" w:cs="Arial"/>
          <w:sz w:val="22"/>
          <w:szCs w:val="22"/>
        </w:rPr>
        <w:t>Prefer not to say</w:t>
      </w:r>
      <w:r>
        <w:rPr>
          <w:rStyle w:val="eop"/>
          <w:rFonts w:ascii="Arial" w:eastAsiaTheme="majorEastAsia" w:hAnsi="Arial" w:cs="Arial"/>
          <w:sz w:val="22"/>
          <w:szCs w:val="22"/>
        </w:rPr>
        <w:t> </w:t>
      </w:r>
    </w:p>
    <w:p w14:paraId="0DBCFD30" w14:textId="77777777" w:rsidR="007B0C40" w:rsidRPr="007B0C40" w:rsidRDefault="007B0C40" w:rsidP="005428FC">
      <w:pPr>
        <w:pStyle w:val="BodyText"/>
      </w:pPr>
    </w:p>
    <w:p w14:paraId="72BB7CB7" w14:textId="3E8A7F73" w:rsidR="003013CA" w:rsidRPr="005428FC" w:rsidRDefault="003013CA" w:rsidP="00A6793A">
      <w:pPr>
        <w:pStyle w:val="Heading2sub-header"/>
        <w:rPr>
          <w:lang w:val="it-IT"/>
        </w:rPr>
      </w:pPr>
      <w:bookmarkStart w:id="55" w:name="AnnexB"/>
      <w:bookmarkStart w:id="56" w:name="_Toc225438400"/>
      <w:bookmarkEnd w:id="55"/>
      <w:r w:rsidRPr="005428FC">
        <w:rPr>
          <w:lang w:val="it-IT"/>
        </w:rPr>
        <w:t>Annex B</w:t>
      </w:r>
      <w:r w:rsidR="00A6793A">
        <w:rPr>
          <w:lang w:val="it-IT"/>
        </w:rPr>
        <w:t xml:space="preserve"> – Privacy Notice Template</w:t>
      </w:r>
      <w:bookmarkEnd w:id="56"/>
    </w:p>
    <w:p w14:paraId="0F231EE9" w14:textId="2F9A27DA" w:rsidR="003013CA" w:rsidRPr="00A6793A" w:rsidRDefault="003013CA" w:rsidP="00A6793A">
      <w:pPr>
        <w:rPr>
          <w:b/>
          <w:bCs/>
          <w:lang w:val="it-IT"/>
        </w:rPr>
      </w:pPr>
      <w:r w:rsidRPr="00A6793A">
        <w:rPr>
          <w:b/>
          <w:bCs/>
          <w:lang w:val="it-IT"/>
        </w:rPr>
        <w:t>Privacy notice template</w:t>
      </w:r>
      <w:r w:rsidR="00A6793A">
        <w:rPr>
          <w:b/>
          <w:bCs/>
          <w:lang w:val="it-IT"/>
        </w:rPr>
        <w:t>:</w:t>
      </w:r>
    </w:p>
    <w:p w14:paraId="63AE86B5" w14:textId="1C95D439" w:rsidR="00326407" w:rsidRPr="00207468" w:rsidRDefault="000A7D0B" w:rsidP="005428FC">
      <w:pPr>
        <w:rPr>
          <w:szCs w:val="22"/>
        </w:rPr>
      </w:pPr>
      <w:r w:rsidRPr="005428FC">
        <w:rPr>
          <w:szCs w:val="22"/>
        </w:rPr>
        <w:t>To access the template, click</w:t>
      </w:r>
      <w:r w:rsidRPr="00207468">
        <w:rPr>
          <w:szCs w:val="22"/>
        </w:rPr>
        <w:t xml:space="preserve"> </w:t>
      </w:r>
      <w:hyperlink r:id="rId36" w:history="1">
        <w:r w:rsidRPr="005428FC">
          <w:rPr>
            <w:rStyle w:val="Hyperlink"/>
            <w:szCs w:val="22"/>
          </w:rPr>
          <w:t>here.</w:t>
        </w:r>
      </w:hyperlink>
    </w:p>
    <w:p w14:paraId="4B781E43" w14:textId="6548A977" w:rsidR="003013CA" w:rsidRPr="00654785" w:rsidRDefault="003013CA" w:rsidP="00A6793A">
      <w:pPr>
        <w:pStyle w:val="Heading2sub-header"/>
      </w:pPr>
      <w:bookmarkStart w:id="57" w:name="_Toc225438401"/>
      <w:r w:rsidRPr="00654785">
        <w:t>Annex C</w:t>
      </w:r>
      <w:r w:rsidR="00A6793A">
        <w:t xml:space="preserve"> – Data File Template</w:t>
      </w:r>
      <w:bookmarkEnd w:id="57"/>
    </w:p>
    <w:p w14:paraId="1675EDBD" w14:textId="47F7A612" w:rsidR="000A7D0B" w:rsidRPr="00A6793A" w:rsidRDefault="003013CA" w:rsidP="00A6793A">
      <w:pPr>
        <w:rPr>
          <w:b/>
          <w:bCs/>
        </w:rPr>
      </w:pPr>
      <w:r w:rsidRPr="00A6793A">
        <w:rPr>
          <w:b/>
          <w:bCs/>
        </w:rPr>
        <w:t xml:space="preserve">Data </w:t>
      </w:r>
      <w:r w:rsidR="002E2227" w:rsidRPr="00A6793A">
        <w:rPr>
          <w:b/>
          <w:bCs/>
        </w:rPr>
        <w:t xml:space="preserve">file </w:t>
      </w:r>
      <w:r w:rsidRPr="00A6793A">
        <w:rPr>
          <w:b/>
          <w:bCs/>
        </w:rPr>
        <w:t>template</w:t>
      </w:r>
      <w:r w:rsidR="00A6793A">
        <w:rPr>
          <w:b/>
          <w:bCs/>
        </w:rPr>
        <w:t>:</w:t>
      </w:r>
    </w:p>
    <w:p w14:paraId="42DE7F25" w14:textId="476053C5" w:rsidR="00BB305A" w:rsidRPr="00BB305A" w:rsidRDefault="00BB305A" w:rsidP="005428FC">
      <w:pPr>
        <w:pStyle w:val="BodyText"/>
      </w:pPr>
      <w:r w:rsidRPr="005428FC">
        <w:t xml:space="preserve">To access the </w:t>
      </w:r>
      <w:r>
        <w:t xml:space="preserve">data file template, click </w:t>
      </w:r>
      <w:hyperlink r:id="rId37" w:history="1">
        <w:r w:rsidR="005848B7">
          <w:rPr>
            <w:rStyle w:val="Hyperlink"/>
          </w:rPr>
          <w:t>here.</w:t>
        </w:r>
      </w:hyperlink>
    </w:p>
    <w:p w14:paraId="65B36608" w14:textId="5252B853" w:rsidR="00381C6B" w:rsidRPr="00BB305A" w:rsidRDefault="00381C6B" w:rsidP="00A6793A">
      <w:pPr>
        <w:pStyle w:val="Heading2sub-header"/>
      </w:pPr>
      <w:bookmarkStart w:id="58" w:name="AnnexE"/>
      <w:bookmarkStart w:id="59" w:name="_Toc225438402"/>
      <w:bookmarkEnd w:id="58"/>
      <w:r w:rsidRPr="00BB305A">
        <w:t xml:space="preserve">Annex </w:t>
      </w:r>
      <w:r w:rsidR="00840609">
        <w:t>D</w:t>
      </w:r>
      <w:r w:rsidR="00A6793A">
        <w:t xml:space="preserve"> – FileX Guidance</w:t>
      </w:r>
      <w:bookmarkEnd w:id="59"/>
      <w:r w:rsidRPr="00BB305A">
        <w:t xml:space="preserve"> </w:t>
      </w:r>
    </w:p>
    <w:p w14:paraId="2E5E3B31" w14:textId="02AACC25" w:rsidR="00381C6B" w:rsidRPr="00A6793A" w:rsidRDefault="00381C6B" w:rsidP="00A6793A">
      <w:pPr>
        <w:rPr>
          <w:b/>
          <w:bCs/>
        </w:rPr>
      </w:pPr>
      <w:r w:rsidRPr="00A6793A">
        <w:rPr>
          <w:b/>
          <w:bCs/>
        </w:rPr>
        <w:t>File</w:t>
      </w:r>
      <w:r w:rsidR="00E064C2" w:rsidRPr="00A6793A">
        <w:rPr>
          <w:b/>
          <w:bCs/>
        </w:rPr>
        <w:t>X</w:t>
      </w:r>
      <w:r w:rsidRPr="00A6793A">
        <w:rPr>
          <w:b/>
          <w:bCs/>
        </w:rPr>
        <w:t xml:space="preserve"> guidance</w:t>
      </w:r>
      <w:r w:rsidR="00A6793A">
        <w:rPr>
          <w:b/>
          <w:bCs/>
        </w:rPr>
        <w:t>:</w:t>
      </w:r>
    </w:p>
    <w:p w14:paraId="1C00E1B2" w14:textId="09FDE9C9" w:rsidR="00381C6B" w:rsidRPr="00381C6B" w:rsidRDefault="000A7D0B" w:rsidP="00381C6B">
      <w:pPr>
        <w:pStyle w:val="BodyText"/>
      </w:pPr>
      <w:r w:rsidRPr="000A7D0B">
        <w:t xml:space="preserve">To access the guidance for sharing </w:t>
      </w:r>
      <w:r w:rsidR="00CE1855">
        <w:t>your A3 data with IFF</w:t>
      </w:r>
      <w:r w:rsidRPr="000A7D0B">
        <w:t>, click</w:t>
      </w:r>
      <w:r>
        <w:t xml:space="preserve"> </w:t>
      </w:r>
      <w:hyperlink r:id="rId38" w:history="1">
        <w:r>
          <w:rPr>
            <w:rStyle w:val="Hyperlink"/>
          </w:rPr>
          <w:t>here.</w:t>
        </w:r>
      </w:hyperlink>
    </w:p>
    <w:p w14:paraId="39254009" w14:textId="77777777" w:rsidR="00616216" w:rsidRDefault="00616216" w:rsidP="00272BFE">
      <w:pPr>
        <w:pStyle w:val="BodyText"/>
      </w:pPr>
    </w:p>
    <w:sectPr w:rsidR="00616216">
      <w:pgSz w:w="11906" w:h="16838"/>
      <w:pgMar w:top="1008" w:right="1008" w:bottom="1008" w:left="1008" w:header="360" w:footer="36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148B19" w14:textId="77777777" w:rsidR="0012197F" w:rsidRPr="001E6694" w:rsidRDefault="0012197F">
      <w:pPr>
        <w:spacing w:after="0" w:line="240" w:lineRule="auto"/>
      </w:pPr>
      <w:r w:rsidRPr="001E6694">
        <w:separator/>
      </w:r>
    </w:p>
    <w:p w14:paraId="4428EDBD" w14:textId="77777777" w:rsidR="0012197F" w:rsidRPr="001E6694" w:rsidRDefault="0012197F"/>
  </w:endnote>
  <w:endnote w:type="continuationSeparator" w:id="0">
    <w:p w14:paraId="20FAB0BB" w14:textId="77777777" w:rsidR="0012197F" w:rsidRPr="001E6694" w:rsidRDefault="0012197F">
      <w:pPr>
        <w:spacing w:after="0" w:line="240" w:lineRule="auto"/>
      </w:pPr>
      <w:r w:rsidRPr="001E6694">
        <w:continuationSeparator/>
      </w:r>
    </w:p>
    <w:p w14:paraId="4C5AB134" w14:textId="77777777" w:rsidR="0012197F" w:rsidRPr="001E6694" w:rsidRDefault="001219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AA24BD7A-BFDF-4B07-88AE-A1E70821113D}"/>
    <w:embedBold r:id="rId2" w:fontKey="{E176E82B-3760-406C-8B98-7E680379EDFB}"/>
  </w:font>
  <w:font w:name="Times New Roman">
    <w:panose1 w:val="02020603050405020304"/>
    <w:charset w:val="00"/>
    <w:family w:val="roman"/>
    <w:pitch w:val="variable"/>
    <w:sig w:usb0="E0002EFF" w:usb1="C000785B" w:usb2="00000009" w:usb3="00000000" w:csb0="000001FF" w:csb1="00000000"/>
    <w:embedRegular r:id="rId3" w:fontKey="{77AFCD04-611A-4EC1-8F48-320379BEEBF2}"/>
    <w:embedBold r:id="rId4" w:fontKey="{8A04F208-2BB7-47BE-B775-2AD0CFC9A7D8}"/>
    <w:embedItalic r:id="rId5" w:fontKey="{30F2DDF3-BF38-421B-AB18-14C1D03D3C31}"/>
    <w:embedBoldItalic r:id="rId6" w:fontKey="{113F255A-52EE-47E3-9905-422A6D11B6AC}"/>
  </w:font>
  <w:font w:name="Courier New">
    <w:panose1 w:val="02070309020205020404"/>
    <w:charset w:val="00"/>
    <w:family w:val="modern"/>
    <w:pitch w:val="fixed"/>
    <w:sig w:usb0="E0002EFF" w:usb1="C0007843" w:usb2="00000009" w:usb3="00000000" w:csb0="000001FF" w:csb1="00000000"/>
    <w:embedRegular r:id="rId7" w:fontKey="{62EAD06D-89A4-4E69-B683-F046C305F8B1}"/>
  </w:font>
  <w:font w:name="Wingdings">
    <w:panose1 w:val="05000000000000000000"/>
    <w:charset w:val="02"/>
    <w:family w:val="auto"/>
    <w:pitch w:val="variable"/>
    <w:sig w:usb0="00000000" w:usb1="10000000" w:usb2="00000000" w:usb3="00000000" w:csb0="80000000" w:csb1="00000000"/>
    <w:embedRegular r:id="rId8" w:fontKey="{F6D5A754-EE24-42C2-A5DC-41410381EBE2}"/>
  </w:font>
  <w:font w:name="Aptos">
    <w:charset w:val="00"/>
    <w:family w:val="swiss"/>
    <w:pitch w:val="variable"/>
    <w:sig w:usb0="20000287" w:usb1="00000003" w:usb2="00000000" w:usb3="00000000" w:csb0="0000019F" w:csb1="00000000"/>
    <w:embedRegular r:id="rId9" w:fontKey="{82DF1CE1-B176-4405-9549-B4588B0F3938}"/>
  </w:font>
  <w:font w:name="Vrinda">
    <w:panose1 w:val="00000400000000000000"/>
    <w:charset w:val="00"/>
    <w:family w:val="swiss"/>
    <w:pitch w:val="variable"/>
    <w:sig w:usb0="00010003" w:usb1="00000000" w:usb2="00000000" w:usb3="00000000" w:csb0="00000001" w:csb1="00000000"/>
    <w:embedRegular r:id="rId10" w:fontKey="{57126D9A-64A5-4FE6-8006-13E6E650A93C}"/>
  </w:font>
  <w:font w:name="Arial">
    <w:panose1 w:val="020B0604020202020204"/>
    <w:charset w:val="00"/>
    <w:family w:val="swiss"/>
    <w:pitch w:val="variable"/>
    <w:sig w:usb0="E0002EFF" w:usb1="C000785B" w:usb2="00000009" w:usb3="00000000" w:csb0="000001FF" w:csb1="00000000"/>
    <w:embedRegular r:id="rId11" w:fontKey="{12D7AD39-4DA4-485C-8F58-D6DBC73B9E03}"/>
    <w:embedBold r:id="rId12" w:fontKey="{158D19B8-8D0F-4634-BFD9-A34DF2C90082}"/>
    <w:embedItalic r:id="rId13" w:fontKey="{C4CFE213-7D7A-43C0-BDA7-F98AACD82B34}"/>
    <w:embedBoldItalic r:id="rId14" w:fontKey="{9ACC65F8-79EE-4A6F-B5C6-8D460857C823}"/>
  </w:font>
  <w:font w:name="Segoe UI">
    <w:panose1 w:val="020B0502040204020203"/>
    <w:charset w:val="00"/>
    <w:family w:val="swiss"/>
    <w:pitch w:val="variable"/>
    <w:sig w:usb0="E4002EFF" w:usb1="C000E47F" w:usb2="00000009" w:usb3="00000000" w:csb0="000001FF" w:csb1="00000000"/>
    <w:embedRegular r:id="rId15" w:fontKey="{E1029CB0-A3EF-435F-BCB7-AFC37B88FDDC}"/>
    <w:embedBold r:id="rId16" w:fontKey="{3C25A209-AD7C-49B3-896D-7949163A2BDA}"/>
  </w:font>
  <w:font w:name="Mulish ExtraBold">
    <w:altName w:val="Cambria"/>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7" w:fontKey="{E334C5B2-684F-4E18-892A-5E4E9C539BED}"/>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embedRegular r:id="rId18" w:fontKey="{BB50AB8C-43ED-4EB7-B46D-68A9A908D40D}"/>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19" w:fontKey="{A59A6FE6-E692-43AA-9F80-A5DDC8327F95}"/>
    <w:embedBold r:id="rId20" w:fontKey="{948E0504-BCC0-489E-BFA9-FDC6EFCAD932}"/>
    <w:embedItalic r:id="rId21" w:fontKey="{E1EA8597-30DE-4BE4-B497-62143AC43AFC}"/>
    <w:embedBoldItalic r:id="rId22" w:fontKey="{FACE8E83-7473-4F2F-BBB0-5CF731CDD51A}"/>
  </w:font>
  <w:font w:name="Segoe UI Symbol">
    <w:panose1 w:val="020B0502040204020203"/>
    <w:charset w:val="00"/>
    <w:family w:val="swiss"/>
    <w:pitch w:val="variable"/>
    <w:sig w:usb0="800001E3" w:usb1="1200FFEF" w:usb2="00040000" w:usb3="00000000" w:csb0="00000001" w:csb1="00000000"/>
    <w:embedRegular r:id="rId23" w:fontKey="{97ED9B0B-5CB3-4BF2-BAF3-3DFE68A619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DFB2F" w14:textId="7DA141EF" w:rsidR="00E94577" w:rsidRDefault="00E94577">
    <w:pPr>
      <w:pStyle w:val="Footer"/>
    </w:pPr>
    <w:r>
      <w:rPr>
        <w:noProof/>
      </w:rPr>
      <mc:AlternateContent>
        <mc:Choice Requires="wps">
          <w:drawing>
            <wp:anchor distT="0" distB="0" distL="0" distR="0" simplePos="0" relativeHeight="251658244" behindDoc="0" locked="0" layoutInCell="1" allowOverlap="1" wp14:anchorId="2E6B749F" wp14:editId="11B4A068">
              <wp:simplePos x="635" y="635"/>
              <wp:positionH relativeFrom="page">
                <wp:align>center</wp:align>
              </wp:positionH>
              <wp:positionV relativeFrom="page">
                <wp:align>bottom</wp:align>
              </wp:positionV>
              <wp:extent cx="514350" cy="361950"/>
              <wp:effectExtent l="0" t="0" r="0" b="0"/>
              <wp:wrapNone/>
              <wp:docPr id="139596599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4350" cy="361950"/>
                      </a:xfrm>
                      <a:prstGeom prst="rect">
                        <a:avLst/>
                      </a:prstGeom>
                      <a:noFill/>
                      <a:ln>
                        <a:noFill/>
                      </a:ln>
                    </wps:spPr>
                    <wps:txbx>
                      <w:txbxContent>
                        <w:p w14:paraId="4082D59F" w14:textId="764A0BD3" w:rsidR="00E94577" w:rsidRPr="00E94577" w:rsidRDefault="00E94577" w:rsidP="00E94577">
                          <w:pPr>
                            <w:spacing w:after="0"/>
                            <w:rPr>
                              <w:rFonts w:ascii="Aptos" w:eastAsia="Aptos" w:hAnsi="Aptos" w:cs="Aptos"/>
                              <w:noProof/>
                              <w:color w:val="000000"/>
                              <w:sz w:val="20"/>
                            </w:rPr>
                          </w:pPr>
                          <w:r w:rsidRPr="00E94577">
                            <w:rPr>
                              <w:rFonts w:ascii="Aptos" w:eastAsia="Aptos" w:hAnsi="Aptos" w:cs="Aptos"/>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6B749F" id="_x0000_t202" coordsize="21600,21600" o:spt="202" path="m,l,21600r21600,l21600,xe">
              <v:stroke joinstyle="miter"/>
              <v:path gradientshapeok="t" o:connecttype="rect"/>
            </v:shapetype>
            <v:shape id="Text Box 5" o:spid="_x0000_s1030" type="#_x0000_t202" alt="OFFICIAL" style="position:absolute;margin-left:0;margin-top:0;width:40.5pt;height:28.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" filled="f" stroked="f">
              <v:textbox style="mso-fit-shape-to-text:t" inset="0,0,0,15pt">
                <w:txbxContent>
                  <w:p w14:paraId="4082D59F" w14:textId="764A0BD3" w:rsidR="00E94577" w:rsidRPr="00E94577" w:rsidRDefault="00E94577" w:rsidP="00E94577">
                    <w:pPr>
                      <w:spacing w:after="0"/>
                      <w:rPr>
                        <w:rFonts w:ascii="Aptos" w:eastAsia="Aptos" w:hAnsi="Aptos" w:cs="Aptos"/>
                        <w:noProof/>
                        <w:color w:val="000000"/>
                        <w:sz w:val="20"/>
                      </w:rPr>
                    </w:pPr>
                    <w:r w:rsidRPr="00E94577">
                      <w:rPr>
                        <w:rFonts w:ascii="Aptos" w:eastAsia="Aptos" w:hAnsi="Aptos" w:cs="Aptos"/>
                        <w:noProof/>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26F8D" w14:textId="47F11CFA" w:rsidR="001E6CF3" w:rsidRDefault="00E94577">
    <w:pPr>
      <w:pStyle w:val="Footer"/>
    </w:pPr>
    <w:r>
      <w:rPr>
        <w:noProof/>
      </w:rPr>
      <mc:AlternateContent>
        <mc:Choice Requires="wps">
          <w:drawing>
            <wp:anchor distT="0" distB="0" distL="0" distR="0" simplePos="0" relativeHeight="251658245" behindDoc="0" locked="0" layoutInCell="1" allowOverlap="1" wp14:anchorId="07F179AA" wp14:editId="635C0534">
              <wp:simplePos x="635" y="635"/>
              <wp:positionH relativeFrom="page">
                <wp:align>center</wp:align>
              </wp:positionH>
              <wp:positionV relativeFrom="page">
                <wp:align>bottom</wp:align>
              </wp:positionV>
              <wp:extent cx="514350" cy="361950"/>
              <wp:effectExtent l="0" t="0" r="0" b="0"/>
              <wp:wrapNone/>
              <wp:docPr id="1923630354"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4350" cy="361950"/>
                      </a:xfrm>
                      <a:prstGeom prst="rect">
                        <a:avLst/>
                      </a:prstGeom>
                      <a:noFill/>
                      <a:ln>
                        <a:noFill/>
                      </a:ln>
                    </wps:spPr>
                    <wps:txbx>
                      <w:txbxContent>
                        <w:p w14:paraId="4EA72ACA" w14:textId="7E216CE8" w:rsidR="00E94577" w:rsidRPr="00E94577" w:rsidRDefault="00E94577" w:rsidP="00E94577">
                          <w:pPr>
                            <w:spacing w:after="0"/>
                            <w:rPr>
                              <w:rFonts w:ascii="Aptos" w:eastAsia="Aptos" w:hAnsi="Aptos" w:cs="Aptos"/>
                              <w:noProof/>
                              <w:color w:val="000000"/>
                              <w:sz w:val="20"/>
                            </w:rPr>
                          </w:pPr>
                          <w:r w:rsidRPr="00E94577">
                            <w:rPr>
                              <w:rFonts w:ascii="Aptos" w:eastAsia="Aptos" w:hAnsi="Aptos" w:cs="Aptos"/>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F179AA" id="_x0000_t202" coordsize="21600,21600" o:spt="202" path="m,l,21600r21600,l21600,xe">
              <v:stroke joinstyle="miter"/>
              <v:path gradientshapeok="t" o:connecttype="rect"/>
            </v:shapetype>
            <v:shape id="Text Box 6" o:spid="_x0000_s1031" type="#_x0000_t202" alt="OFFICIAL" style="position:absolute;margin-left:0;margin-top:0;width:40.5pt;height:28.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" filled="f" stroked="f">
              <v:textbox style="mso-fit-shape-to-text:t" inset="0,0,0,15pt">
                <w:txbxContent>
                  <w:p w14:paraId="4EA72ACA" w14:textId="7E216CE8" w:rsidR="00E94577" w:rsidRPr="00E94577" w:rsidRDefault="00E94577" w:rsidP="00E94577">
                    <w:pPr>
                      <w:spacing w:after="0"/>
                      <w:rPr>
                        <w:rFonts w:ascii="Aptos" w:eastAsia="Aptos" w:hAnsi="Aptos" w:cs="Aptos"/>
                        <w:noProof/>
                        <w:color w:val="000000"/>
                        <w:sz w:val="20"/>
                      </w:rPr>
                    </w:pPr>
                    <w:r w:rsidRPr="00E94577">
                      <w:rPr>
                        <w:rFonts w:ascii="Aptos" w:eastAsia="Aptos" w:hAnsi="Aptos" w:cs="Aptos"/>
                        <w:noProof/>
                        <w:color w:val="000000"/>
                        <w:sz w:val="20"/>
                      </w:rPr>
                      <w:t>OFFICIAL</w:t>
                    </w:r>
                  </w:p>
                </w:txbxContent>
              </v:textbox>
              <w10:wrap anchorx="page" anchory="page"/>
            </v:shape>
          </w:pict>
        </mc:Fallback>
      </mc:AlternateContent>
    </w:r>
  </w:p>
  <w:sdt>
    <w:sdtPr>
      <w:id w:val="-33504003"/>
      <w:docPartObj>
        <w:docPartGallery w:val="Page Numbers (Bottom of Page)"/>
        <w:docPartUnique/>
      </w:docPartObj>
    </w:sdtPr>
    <w:sdtEndPr/>
    <w:sdtContent>
      <w:p w14:paraId="49549EDF" w14:textId="77777777" w:rsidR="001E6CF3" w:rsidRDefault="001E6CF3">
        <w:pPr>
          <w:pStyle w:val="Footer"/>
        </w:pPr>
        <w:r>
          <w:fldChar w:fldCharType="begin"/>
        </w:r>
        <w:r>
          <w:instrText>PAGE   \* MERGEFORMAT</w:instrText>
        </w:r>
        <w:r>
          <w:fldChar w:fldCharType="separate"/>
        </w:r>
        <w:r>
          <w:t>2</w:t>
        </w:r>
        <w:r>
          <w:fldChar w:fldCharType="end"/>
        </w:r>
      </w:p>
    </w:sdtContent>
  </w:sdt>
  <w:p w14:paraId="5D40CBB3" w14:textId="77777777" w:rsidR="00451C59" w:rsidRPr="001E6694" w:rsidRDefault="00451C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3A1A0" w14:textId="596D9F72" w:rsidR="00E94577" w:rsidRDefault="00E94577">
    <w:pPr>
      <w:pStyle w:val="Footer"/>
    </w:pPr>
    <w:r>
      <w:rPr>
        <w:noProof/>
      </w:rPr>
      <mc:AlternateContent>
        <mc:Choice Requires="wps">
          <w:drawing>
            <wp:anchor distT="0" distB="0" distL="0" distR="0" simplePos="0" relativeHeight="251658243" behindDoc="0" locked="0" layoutInCell="1" allowOverlap="1" wp14:anchorId="5D8AB7CC" wp14:editId="68680E54">
              <wp:simplePos x="635" y="635"/>
              <wp:positionH relativeFrom="page">
                <wp:align>center</wp:align>
              </wp:positionH>
              <wp:positionV relativeFrom="page">
                <wp:align>bottom</wp:align>
              </wp:positionV>
              <wp:extent cx="514350" cy="361950"/>
              <wp:effectExtent l="0" t="0" r="0" b="0"/>
              <wp:wrapNone/>
              <wp:docPr id="1321682144"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4350" cy="361950"/>
                      </a:xfrm>
                      <a:prstGeom prst="rect">
                        <a:avLst/>
                      </a:prstGeom>
                      <a:noFill/>
                      <a:ln>
                        <a:noFill/>
                      </a:ln>
                    </wps:spPr>
                    <wps:txbx>
                      <w:txbxContent>
                        <w:p w14:paraId="70C7ADDF" w14:textId="37663E12" w:rsidR="00E94577" w:rsidRPr="00E94577" w:rsidRDefault="00E94577" w:rsidP="00E94577">
                          <w:pPr>
                            <w:spacing w:after="0"/>
                            <w:rPr>
                              <w:rFonts w:ascii="Aptos" w:eastAsia="Aptos" w:hAnsi="Aptos" w:cs="Aptos"/>
                              <w:noProof/>
                              <w:color w:val="000000"/>
                              <w:sz w:val="20"/>
                            </w:rPr>
                          </w:pPr>
                          <w:r w:rsidRPr="00E94577">
                            <w:rPr>
                              <w:rFonts w:ascii="Aptos" w:eastAsia="Aptos" w:hAnsi="Aptos" w:cs="Aptos"/>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8AB7CC" id="_x0000_t202" coordsize="21600,21600" o:spt="202" path="m,l,21600r21600,l21600,xe">
              <v:stroke joinstyle="miter"/>
              <v:path gradientshapeok="t" o:connecttype="rect"/>
            </v:shapetype>
            <v:shape id="Text Box 4" o:spid="_x0000_s1033" type="#_x0000_t202" alt="OFFICIAL" style="position:absolute;margin-left:0;margin-top:0;width:40.5pt;height:2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" filled="f" stroked="f">
              <v:textbox style="mso-fit-shape-to-text:t" inset="0,0,0,15pt">
                <w:txbxContent>
                  <w:p w14:paraId="70C7ADDF" w14:textId="37663E12" w:rsidR="00E94577" w:rsidRPr="00E94577" w:rsidRDefault="00E94577" w:rsidP="00E94577">
                    <w:pPr>
                      <w:spacing w:after="0"/>
                      <w:rPr>
                        <w:rFonts w:ascii="Aptos" w:eastAsia="Aptos" w:hAnsi="Aptos" w:cs="Aptos"/>
                        <w:noProof/>
                        <w:color w:val="000000"/>
                        <w:sz w:val="20"/>
                      </w:rPr>
                    </w:pPr>
                    <w:r w:rsidRPr="00E94577">
                      <w:rPr>
                        <w:rFonts w:ascii="Aptos" w:eastAsia="Aptos" w:hAnsi="Aptos" w:cs="Aptos"/>
                        <w:noProof/>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8A8E3A" w14:textId="77777777" w:rsidR="0012197F" w:rsidRPr="001E6694" w:rsidRDefault="0012197F">
      <w:pPr>
        <w:spacing w:after="0" w:line="240" w:lineRule="auto"/>
      </w:pPr>
      <w:r w:rsidRPr="001E6694">
        <w:separator/>
      </w:r>
    </w:p>
    <w:p w14:paraId="277F2FD2" w14:textId="77777777" w:rsidR="0012197F" w:rsidRPr="001E6694" w:rsidRDefault="0012197F"/>
  </w:footnote>
  <w:footnote w:type="continuationSeparator" w:id="0">
    <w:p w14:paraId="0784B910" w14:textId="77777777" w:rsidR="0012197F" w:rsidRPr="001E6694" w:rsidRDefault="0012197F">
      <w:pPr>
        <w:spacing w:after="0" w:line="240" w:lineRule="auto"/>
      </w:pPr>
      <w:r w:rsidRPr="001E6694">
        <w:continuationSeparator/>
      </w:r>
    </w:p>
    <w:p w14:paraId="09BC4081" w14:textId="77777777" w:rsidR="0012197F" w:rsidRPr="001E6694" w:rsidRDefault="0012197F"/>
  </w:footnote>
  <w:footnote w:id="1">
    <w:p w14:paraId="4EF9B923" w14:textId="363B936F" w:rsidR="00CB76DC" w:rsidRPr="005428FC" w:rsidRDefault="00CB76DC">
      <w:pPr>
        <w:pStyle w:val="FootnoteText"/>
        <w:rPr>
          <w:rFonts w:ascii="Arial" w:hAnsi="Arial" w:cs="Arial"/>
        </w:rPr>
      </w:pPr>
      <w:r w:rsidRPr="005428FC">
        <w:rPr>
          <w:rStyle w:val="FootnoteReference"/>
          <w:rFonts w:ascii="Arial" w:hAnsi="Arial" w:cs="Arial"/>
          <w:sz w:val="18"/>
          <w:szCs w:val="16"/>
        </w:rPr>
        <w:footnoteRef/>
      </w:r>
      <w:r w:rsidRPr="005428FC">
        <w:rPr>
          <w:rFonts w:ascii="Arial" w:hAnsi="Arial" w:cs="Arial"/>
          <w:sz w:val="18"/>
          <w:szCs w:val="16"/>
        </w:rPr>
        <w:t xml:space="preserve"> </w:t>
      </w:r>
      <w:r w:rsidR="00B00DFA" w:rsidRPr="005428FC">
        <w:rPr>
          <w:rFonts w:ascii="Arial" w:eastAsiaTheme="minorHAnsi" w:hAnsi="Arial" w:cs="Arial"/>
          <w:sz w:val="18"/>
          <w:szCs w:val="16"/>
        </w:rPr>
        <w:t xml:space="preserve"> </w:t>
      </w:r>
      <w:r w:rsidR="00B00DFA" w:rsidRPr="005428FC">
        <w:rPr>
          <w:rFonts w:ascii="Arial" w:hAnsi="Arial" w:cs="Arial"/>
          <w:sz w:val="18"/>
          <w:szCs w:val="16"/>
        </w:rPr>
        <w:t xml:space="preserve">“95% confident” means that if the survey were repeated many times under the same conditions, approximately 95% </w:t>
      </w:r>
      <w:r w:rsidR="0029051B" w:rsidRPr="005428FC">
        <w:rPr>
          <w:rFonts w:ascii="Arial" w:hAnsi="Arial" w:cs="Arial"/>
          <w:sz w:val="18"/>
          <w:szCs w:val="16"/>
        </w:rPr>
        <w:t>of the time the true value for the full population would fall within the stated range</w:t>
      </w:r>
      <w:r w:rsidR="00B00DFA" w:rsidRPr="005428FC">
        <w:rPr>
          <w:rFonts w:ascii="Arial" w:hAnsi="Arial" w:cs="Arial"/>
          <w:sz w:val="18"/>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7E99C" w14:textId="142FFD19" w:rsidR="00E94577" w:rsidRDefault="00E94577">
    <w:pPr>
      <w:pStyle w:val="Header"/>
    </w:pPr>
    <w:r>
      <w:rPr>
        <w:noProof/>
      </w:rPr>
      <mc:AlternateContent>
        <mc:Choice Requires="wps">
          <w:drawing>
            <wp:anchor distT="0" distB="0" distL="0" distR="0" simplePos="0" relativeHeight="251658241" behindDoc="0" locked="0" layoutInCell="1" allowOverlap="1" wp14:anchorId="100D6620" wp14:editId="500869FB">
              <wp:simplePos x="635" y="635"/>
              <wp:positionH relativeFrom="page">
                <wp:align>center</wp:align>
              </wp:positionH>
              <wp:positionV relativeFrom="page">
                <wp:align>top</wp:align>
              </wp:positionV>
              <wp:extent cx="514350" cy="361950"/>
              <wp:effectExtent l="0" t="0" r="0" b="0"/>
              <wp:wrapNone/>
              <wp:docPr id="168981172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4350" cy="361950"/>
                      </a:xfrm>
                      <a:prstGeom prst="rect">
                        <a:avLst/>
                      </a:prstGeom>
                      <a:noFill/>
                      <a:ln>
                        <a:noFill/>
                      </a:ln>
                    </wps:spPr>
                    <wps:txbx>
                      <w:txbxContent>
                        <w:p w14:paraId="11DCEA23" w14:textId="630EF636" w:rsidR="00E94577" w:rsidRPr="00E94577" w:rsidRDefault="00E94577" w:rsidP="00E94577">
                          <w:pPr>
                            <w:spacing w:after="0"/>
                            <w:rPr>
                              <w:rFonts w:ascii="Aptos" w:eastAsia="Aptos" w:hAnsi="Aptos" w:cs="Aptos"/>
                              <w:noProof/>
                              <w:color w:val="000000"/>
                              <w:sz w:val="20"/>
                            </w:rPr>
                          </w:pPr>
                          <w:r w:rsidRPr="00E94577">
                            <w:rPr>
                              <w:rFonts w:ascii="Aptos" w:eastAsia="Aptos" w:hAnsi="Aptos" w:cs="Aptos"/>
                              <w:noProof/>
                              <w:color w:val="000000"/>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0D6620" id="_x0000_t202" coordsize="21600,21600" o:spt="202" path="m,l,21600r21600,l21600,xe">
              <v:stroke joinstyle="miter"/>
              <v:path gradientshapeok="t" o:connecttype="rect"/>
            </v:shapetype>
            <v:shape id="Text Box 2" o:spid="_x0000_s1028" type="#_x0000_t202" alt="OFFICIAL" style="position:absolute;margin-left:0;margin-top:0;width:40.5pt;height:2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" filled="f" stroked="f">
              <v:textbox style="mso-fit-shape-to-text:t" inset="0,15pt,0,0">
                <w:txbxContent>
                  <w:p w14:paraId="11DCEA23" w14:textId="630EF636" w:rsidR="00E94577" w:rsidRPr="00E94577" w:rsidRDefault="00E94577" w:rsidP="00E94577">
                    <w:pPr>
                      <w:spacing w:after="0"/>
                      <w:rPr>
                        <w:rFonts w:ascii="Aptos" w:eastAsia="Aptos" w:hAnsi="Aptos" w:cs="Aptos"/>
                        <w:noProof/>
                        <w:color w:val="000000"/>
                        <w:sz w:val="20"/>
                      </w:rPr>
                    </w:pPr>
                    <w:r w:rsidRPr="00E94577">
                      <w:rPr>
                        <w:rFonts w:ascii="Aptos" w:eastAsia="Aptos" w:hAnsi="Aptos" w:cs="Aptos"/>
                        <w:noProof/>
                        <w:color w:val="000000"/>
                        <w:sz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59B68" w14:textId="66DF0219" w:rsidR="001E6CF3" w:rsidRDefault="00E94577" w:rsidP="001E6CF3">
    <w:pPr>
      <w:pStyle w:val="Header"/>
      <w:ind w:left="720"/>
      <w:jc w:val="right"/>
    </w:pPr>
    <w:r>
      <w:rPr>
        <w:noProof/>
      </w:rPr>
      <mc:AlternateContent>
        <mc:Choice Requires="wps">
          <w:drawing>
            <wp:anchor distT="0" distB="0" distL="0" distR="0" simplePos="0" relativeHeight="251658242" behindDoc="0" locked="0" layoutInCell="1" allowOverlap="1" wp14:anchorId="6D6018BD" wp14:editId="10711CD4">
              <wp:simplePos x="635" y="635"/>
              <wp:positionH relativeFrom="page">
                <wp:align>center</wp:align>
              </wp:positionH>
              <wp:positionV relativeFrom="page">
                <wp:align>top</wp:align>
              </wp:positionV>
              <wp:extent cx="514350" cy="361950"/>
              <wp:effectExtent l="0" t="0" r="0" b="0"/>
              <wp:wrapNone/>
              <wp:docPr id="120795325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4350" cy="361950"/>
                      </a:xfrm>
                      <a:prstGeom prst="rect">
                        <a:avLst/>
                      </a:prstGeom>
                      <a:noFill/>
                      <a:ln>
                        <a:noFill/>
                      </a:ln>
                    </wps:spPr>
                    <wps:txbx>
                      <w:txbxContent>
                        <w:p w14:paraId="76FEA14A" w14:textId="217E96EF" w:rsidR="00E94577" w:rsidRPr="00E94577" w:rsidRDefault="00E94577" w:rsidP="00E94577">
                          <w:pPr>
                            <w:spacing w:after="0"/>
                            <w:rPr>
                              <w:rFonts w:ascii="Aptos" w:eastAsia="Aptos" w:hAnsi="Aptos" w:cs="Aptos"/>
                              <w:noProof/>
                              <w:color w:val="000000"/>
                              <w:sz w:val="20"/>
                            </w:rPr>
                          </w:pPr>
                          <w:r w:rsidRPr="00E94577">
                            <w:rPr>
                              <w:rFonts w:ascii="Aptos" w:eastAsia="Aptos" w:hAnsi="Aptos" w:cs="Aptos"/>
                              <w:noProof/>
                              <w:color w:val="000000"/>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6018BD" id="_x0000_t202" coordsize="21600,21600" o:spt="202" path="m,l,21600r21600,l21600,xe">
              <v:stroke joinstyle="miter"/>
              <v:path gradientshapeok="t" o:connecttype="rect"/>
            </v:shapetype>
            <v:shape id="Text Box 3" o:spid="_x0000_s1029" type="#_x0000_t202" alt="OFFICIAL" style="position:absolute;left:0;text-align:left;margin-left:0;margin-top:0;width:40.5pt;height:2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" filled="f" stroked="f">
              <v:textbox style="mso-fit-shape-to-text:t" inset="0,15pt,0,0">
                <w:txbxContent>
                  <w:p w14:paraId="76FEA14A" w14:textId="217E96EF" w:rsidR="00E94577" w:rsidRPr="00E94577" w:rsidRDefault="00E94577" w:rsidP="00E94577">
                    <w:pPr>
                      <w:spacing w:after="0"/>
                      <w:rPr>
                        <w:rFonts w:ascii="Aptos" w:eastAsia="Aptos" w:hAnsi="Aptos" w:cs="Aptos"/>
                        <w:noProof/>
                        <w:color w:val="000000"/>
                        <w:sz w:val="20"/>
                      </w:rPr>
                    </w:pPr>
                    <w:r w:rsidRPr="00E94577">
                      <w:rPr>
                        <w:rFonts w:ascii="Aptos" w:eastAsia="Aptos" w:hAnsi="Aptos" w:cs="Aptos"/>
                        <w:noProof/>
                        <w:color w:val="000000"/>
                        <w:sz w:val="20"/>
                      </w:rPr>
                      <w:t>OFFICIAL</w:t>
                    </w:r>
                  </w:p>
                </w:txbxContent>
              </v:textbox>
              <w10:wrap anchorx="page" anchory="page"/>
            </v:shape>
          </w:pict>
        </mc:Fallback>
      </mc:AlternateContent>
    </w:r>
    <w:r w:rsidR="553616B7">
      <w:rPr>
        <w:noProof/>
      </w:rPr>
      <w:drawing>
        <wp:inline distT="0" distB="0" distL="0" distR="0" wp14:anchorId="7576F35A" wp14:editId="1BAF5D09">
          <wp:extent cx="1969179" cy="902286"/>
          <wp:effectExtent l="0" t="0" r="0" b="0"/>
          <wp:docPr id="27135646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76778" name="Picture 119176778"/>
                  <pic:cNvPicPr/>
                </pic:nvPicPr>
                <pic:blipFill>
                  <a:blip r:embed="rId1">
                    <a:extLst>
                      <a:ext uri="{28A0092B-C50C-407E-A947-70E740481C1C}">
                        <a14:useLocalDpi xmlns:a14="http://schemas.microsoft.com/office/drawing/2010/main"/>
                      </a:ext>
                    </a:extLst>
                  </a:blip>
                  <a:stretch>
                    <a:fillRect/>
                  </a:stretch>
                </pic:blipFill>
                <pic:spPr>
                  <a:xfrm>
                    <a:off x="0" y="0"/>
                    <a:ext cx="1969179" cy="902286"/>
                  </a:xfrm>
                  <a:prstGeom prst="rect">
                    <a:avLst/>
                  </a:prstGeom>
                </pic:spPr>
              </pic:pic>
            </a:graphicData>
          </a:graphic>
        </wp:inline>
      </w:drawing>
    </w:r>
  </w:p>
  <w:p w14:paraId="5260C409" w14:textId="77777777" w:rsidR="00451C59" w:rsidRPr="001E6694" w:rsidRDefault="00451C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C8B82" w14:textId="7F21CD6F" w:rsidR="00E94577" w:rsidRDefault="00E94577">
    <w:pPr>
      <w:pStyle w:val="Header"/>
    </w:pPr>
    <w:r>
      <w:rPr>
        <w:noProof/>
      </w:rPr>
      <mc:AlternateContent>
        <mc:Choice Requires="wps">
          <w:drawing>
            <wp:anchor distT="0" distB="0" distL="0" distR="0" simplePos="0" relativeHeight="251658240" behindDoc="0" locked="0" layoutInCell="1" allowOverlap="1" wp14:anchorId="4ED3165B" wp14:editId="65773B2D">
              <wp:simplePos x="635" y="635"/>
              <wp:positionH relativeFrom="page">
                <wp:align>center</wp:align>
              </wp:positionH>
              <wp:positionV relativeFrom="page">
                <wp:align>top</wp:align>
              </wp:positionV>
              <wp:extent cx="514350" cy="361950"/>
              <wp:effectExtent l="0" t="0" r="0" b="0"/>
              <wp:wrapNone/>
              <wp:docPr id="164351851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4350" cy="361950"/>
                      </a:xfrm>
                      <a:prstGeom prst="rect">
                        <a:avLst/>
                      </a:prstGeom>
                      <a:noFill/>
                      <a:ln>
                        <a:noFill/>
                      </a:ln>
                    </wps:spPr>
                    <wps:txbx>
                      <w:txbxContent>
                        <w:p w14:paraId="4B0E7307" w14:textId="045FACDD" w:rsidR="00E94577" w:rsidRPr="00E94577" w:rsidRDefault="00E94577" w:rsidP="00E94577">
                          <w:pPr>
                            <w:spacing w:after="0"/>
                            <w:rPr>
                              <w:rFonts w:ascii="Aptos" w:eastAsia="Aptos" w:hAnsi="Aptos" w:cs="Aptos"/>
                              <w:noProof/>
                              <w:color w:val="000000"/>
                              <w:sz w:val="20"/>
                            </w:rPr>
                          </w:pPr>
                          <w:r w:rsidRPr="00E94577">
                            <w:rPr>
                              <w:rFonts w:ascii="Aptos" w:eastAsia="Aptos" w:hAnsi="Aptos" w:cs="Aptos"/>
                              <w:noProof/>
                              <w:color w:val="000000"/>
                              <w:sz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D3165B" id="_x0000_t202" coordsize="21600,21600" o:spt="202" path="m,l,21600r21600,l21600,xe">
              <v:stroke joinstyle="miter"/>
              <v:path gradientshapeok="t" o:connecttype="rect"/>
            </v:shapetype>
            <v:shape id="Text Box 1" o:spid="_x0000_s1032" type="#_x0000_t202" alt="OFFICIAL" style="position:absolute;margin-left:0;margin-top:0;width:40.5pt;height:2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" filled="f" stroked="f">
              <v:textbox style="mso-fit-shape-to-text:t" inset="0,15pt,0,0">
                <w:txbxContent>
                  <w:p w14:paraId="4B0E7307" w14:textId="045FACDD" w:rsidR="00E94577" w:rsidRPr="00E94577" w:rsidRDefault="00E94577" w:rsidP="00E94577">
                    <w:pPr>
                      <w:spacing w:after="0"/>
                      <w:rPr>
                        <w:rFonts w:ascii="Aptos" w:eastAsia="Aptos" w:hAnsi="Aptos" w:cs="Aptos"/>
                        <w:noProof/>
                        <w:color w:val="000000"/>
                        <w:sz w:val="20"/>
                      </w:rPr>
                    </w:pPr>
                    <w:r w:rsidRPr="00E94577">
                      <w:rPr>
                        <w:rFonts w:ascii="Aptos" w:eastAsia="Aptos" w:hAnsi="Aptos" w:cs="Aptos"/>
                        <w:noProof/>
                        <w:color w:val="000000"/>
                        <w:sz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5BC32C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33EF2B"/>
    <w:multiLevelType w:val="hybridMultilevel"/>
    <w:tmpl w:val="DD50E64A"/>
    <w:lvl w:ilvl="0" w:tplc="29A2B268">
      <w:start w:val="1"/>
      <w:numFmt w:val="bullet"/>
      <w:lvlText w:val="·"/>
      <w:lvlJc w:val="left"/>
      <w:pPr>
        <w:ind w:left="720" w:hanging="360"/>
      </w:pPr>
      <w:rPr>
        <w:rFonts w:ascii="Symbol" w:hAnsi="Symbol" w:hint="default"/>
      </w:rPr>
    </w:lvl>
    <w:lvl w:ilvl="1" w:tplc="D294326A">
      <w:start w:val="1"/>
      <w:numFmt w:val="bullet"/>
      <w:lvlText w:val="o"/>
      <w:lvlJc w:val="left"/>
      <w:pPr>
        <w:ind w:left="1440" w:hanging="360"/>
      </w:pPr>
      <w:rPr>
        <w:rFonts w:ascii="Courier New" w:hAnsi="Courier New" w:hint="default"/>
      </w:rPr>
    </w:lvl>
    <w:lvl w:ilvl="2" w:tplc="81A40362">
      <w:start w:val="1"/>
      <w:numFmt w:val="bullet"/>
      <w:lvlText w:val=""/>
      <w:lvlJc w:val="left"/>
      <w:pPr>
        <w:ind w:left="2160" w:hanging="360"/>
      </w:pPr>
      <w:rPr>
        <w:rFonts w:ascii="Wingdings" w:hAnsi="Wingdings" w:hint="default"/>
      </w:rPr>
    </w:lvl>
    <w:lvl w:ilvl="3" w:tplc="023E7A20">
      <w:start w:val="1"/>
      <w:numFmt w:val="bullet"/>
      <w:lvlText w:val=""/>
      <w:lvlJc w:val="left"/>
      <w:pPr>
        <w:ind w:left="2880" w:hanging="360"/>
      </w:pPr>
      <w:rPr>
        <w:rFonts w:ascii="Symbol" w:hAnsi="Symbol" w:hint="default"/>
      </w:rPr>
    </w:lvl>
    <w:lvl w:ilvl="4" w:tplc="A67A0238">
      <w:start w:val="1"/>
      <w:numFmt w:val="bullet"/>
      <w:lvlText w:val="o"/>
      <w:lvlJc w:val="left"/>
      <w:pPr>
        <w:ind w:left="3600" w:hanging="360"/>
      </w:pPr>
      <w:rPr>
        <w:rFonts w:ascii="Courier New" w:hAnsi="Courier New" w:hint="default"/>
      </w:rPr>
    </w:lvl>
    <w:lvl w:ilvl="5" w:tplc="75DE5486">
      <w:start w:val="1"/>
      <w:numFmt w:val="bullet"/>
      <w:lvlText w:val=""/>
      <w:lvlJc w:val="left"/>
      <w:pPr>
        <w:ind w:left="4320" w:hanging="360"/>
      </w:pPr>
      <w:rPr>
        <w:rFonts w:ascii="Wingdings" w:hAnsi="Wingdings" w:hint="default"/>
      </w:rPr>
    </w:lvl>
    <w:lvl w:ilvl="6" w:tplc="1658A270">
      <w:start w:val="1"/>
      <w:numFmt w:val="bullet"/>
      <w:lvlText w:val=""/>
      <w:lvlJc w:val="left"/>
      <w:pPr>
        <w:ind w:left="5040" w:hanging="360"/>
      </w:pPr>
      <w:rPr>
        <w:rFonts w:ascii="Symbol" w:hAnsi="Symbol" w:hint="default"/>
      </w:rPr>
    </w:lvl>
    <w:lvl w:ilvl="7" w:tplc="197059D2">
      <w:start w:val="1"/>
      <w:numFmt w:val="bullet"/>
      <w:lvlText w:val="o"/>
      <w:lvlJc w:val="left"/>
      <w:pPr>
        <w:ind w:left="5760" w:hanging="360"/>
      </w:pPr>
      <w:rPr>
        <w:rFonts w:ascii="Courier New" w:hAnsi="Courier New" w:hint="default"/>
      </w:rPr>
    </w:lvl>
    <w:lvl w:ilvl="8" w:tplc="4A7245DE">
      <w:start w:val="1"/>
      <w:numFmt w:val="bullet"/>
      <w:lvlText w:val=""/>
      <w:lvlJc w:val="left"/>
      <w:pPr>
        <w:ind w:left="6480" w:hanging="360"/>
      </w:pPr>
      <w:rPr>
        <w:rFonts w:ascii="Wingdings" w:hAnsi="Wingdings" w:hint="default"/>
      </w:rPr>
    </w:lvl>
  </w:abstractNum>
  <w:abstractNum w:abstractNumId="2" w15:restartNumberingAfterBreak="0">
    <w:nsid w:val="005E5628"/>
    <w:multiLevelType w:val="multilevel"/>
    <w:tmpl w:val="A11ADC6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D71828"/>
    <w:multiLevelType w:val="hybridMultilevel"/>
    <w:tmpl w:val="C98EFD26"/>
    <w:lvl w:ilvl="0" w:tplc="333E581C">
      <w:start w:val="1"/>
      <w:numFmt w:val="decimal"/>
      <w:lvlText w:val="%1."/>
      <w:lvlJc w:val="left"/>
      <w:pPr>
        <w:ind w:left="720" w:hanging="360"/>
      </w:pPr>
    </w:lvl>
    <w:lvl w:ilvl="1" w:tplc="82C2C656">
      <w:start w:val="1"/>
      <w:numFmt w:val="decimal"/>
      <w:lvlText w:val="%2."/>
      <w:lvlJc w:val="left"/>
      <w:pPr>
        <w:ind w:left="720" w:hanging="360"/>
      </w:pPr>
    </w:lvl>
    <w:lvl w:ilvl="2" w:tplc="744CEC14">
      <w:start w:val="1"/>
      <w:numFmt w:val="decimal"/>
      <w:lvlText w:val="%3."/>
      <w:lvlJc w:val="left"/>
      <w:pPr>
        <w:ind w:left="720" w:hanging="360"/>
      </w:pPr>
    </w:lvl>
    <w:lvl w:ilvl="3" w:tplc="61AED72C">
      <w:start w:val="1"/>
      <w:numFmt w:val="decimal"/>
      <w:lvlText w:val="%4."/>
      <w:lvlJc w:val="left"/>
      <w:pPr>
        <w:ind w:left="720" w:hanging="360"/>
      </w:pPr>
    </w:lvl>
    <w:lvl w:ilvl="4" w:tplc="49C21198">
      <w:start w:val="1"/>
      <w:numFmt w:val="decimal"/>
      <w:lvlText w:val="%5."/>
      <w:lvlJc w:val="left"/>
      <w:pPr>
        <w:ind w:left="720" w:hanging="360"/>
      </w:pPr>
    </w:lvl>
    <w:lvl w:ilvl="5" w:tplc="63449C72">
      <w:start w:val="1"/>
      <w:numFmt w:val="decimal"/>
      <w:lvlText w:val="%6."/>
      <w:lvlJc w:val="left"/>
      <w:pPr>
        <w:ind w:left="720" w:hanging="360"/>
      </w:pPr>
    </w:lvl>
    <w:lvl w:ilvl="6" w:tplc="47FA9FFE">
      <w:start w:val="1"/>
      <w:numFmt w:val="decimal"/>
      <w:lvlText w:val="%7."/>
      <w:lvlJc w:val="left"/>
      <w:pPr>
        <w:ind w:left="720" w:hanging="360"/>
      </w:pPr>
    </w:lvl>
    <w:lvl w:ilvl="7" w:tplc="5ABE932C">
      <w:start w:val="1"/>
      <w:numFmt w:val="decimal"/>
      <w:lvlText w:val="%8."/>
      <w:lvlJc w:val="left"/>
      <w:pPr>
        <w:ind w:left="720" w:hanging="360"/>
      </w:pPr>
    </w:lvl>
    <w:lvl w:ilvl="8" w:tplc="9E3E21CC">
      <w:start w:val="1"/>
      <w:numFmt w:val="decimal"/>
      <w:lvlText w:val="%9."/>
      <w:lvlJc w:val="left"/>
      <w:pPr>
        <w:ind w:left="720" w:hanging="360"/>
      </w:pPr>
    </w:lvl>
  </w:abstractNum>
  <w:abstractNum w:abstractNumId="4" w15:restartNumberingAfterBreak="0">
    <w:nsid w:val="031F5AB3"/>
    <w:multiLevelType w:val="hybridMultilevel"/>
    <w:tmpl w:val="83EEC1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560EAE"/>
    <w:multiLevelType w:val="hybridMultilevel"/>
    <w:tmpl w:val="AAFC1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48103FC"/>
    <w:multiLevelType w:val="hybridMultilevel"/>
    <w:tmpl w:val="2E3E6B06"/>
    <w:lvl w:ilvl="0" w:tplc="0809000F">
      <w:start w:val="1"/>
      <w:numFmt w:val="decimal"/>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7" w15:restartNumberingAfterBreak="0">
    <w:nsid w:val="06E82067"/>
    <w:multiLevelType w:val="hybridMultilevel"/>
    <w:tmpl w:val="FFFFFFFF"/>
    <w:lvl w:ilvl="0" w:tplc="FCA4AEAA">
      <w:start w:val="1"/>
      <w:numFmt w:val="bullet"/>
      <w:lvlText w:val="·"/>
      <w:lvlJc w:val="left"/>
      <w:pPr>
        <w:ind w:left="720" w:hanging="360"/>
      </w:pPr>
      <w:rPr>
        <w:rFonts w:ascii="Symbol" w:hAnsi="Symbol" w:hint="default"/>
      </w:rPr>
    </w:lvl>
    <w:lvl w:ilvl="1" w:tplc="4356A406">
      <w:start w:val="1"/>
      <w:numFmt w:val="bullet"/>
      <w:lvlText w:val="o"/>
      <w:lvlJc w:val="left"/>
      <w:pPr>
        <w:ind w:left="1440" w:hanging="360"/>
      </w:pPr>
      <w:rPr>
        <w:rFonts w:ascii="Courier New" w:hAnsi="Courier New" w:hint="default"/>
      </w:rPr>
    </w:lvl>
    <w:lvl w:ilvl="2" w:tplc="E364133A">
      <w:start w:val="1"/>
      <w:numFmt w:val="bullet"/>
      <w:lvlText w:val=""/>
      <w:lvlJc w:val="left"/>
      <w:pPr>
        <w:ind w:left="2160" w:hanging="360"/>
      </w:pPr>
      <w:rPr>
        <w:rFonts w:ascii="Wingdings" w:hAnsi="Wingdings" w:hint="default"/>
      </w:rPr>
    </w:lvl>
    <w:lvl w:ilvl="3" w:tplc="E2FEEDA2">
      <w:start w:val="1"/>
      <w:numFmt w:val="bullet"/>
      <w:lvlText w:val=""/>
      <w:lvlJc w:val="left"/>
      <w:pPr>
        <w:ind w:left="2880" w:hanging="360"/>
      </w:pPr>
      <w:rPr>
        <w:rFonts w:ascii="Symbol" w:hAnsi="Symbol" w:hint="default"/>
      </w:rPr>
    </w:lvl>
    <w:lvl w:ilvl="4" w:tplc="151E885C">
      <w:start w:val="1"/>
      <w:numFmt w:val="bullet"/>
      <w:lvlText w:val="o"/>
      <w:lvlJc w:val="left"/>
      <w:pPr>
        <w:ind w:left="3600" w:hanging="360"/>
      </w:pPr>
      <w:rPr>
        <w:rFonts w:ascii="Courier New" w:hAnsi="Courier New" w:hint="default"/>
      </w:rPr>
    </w:lvl>
    <w:lvl w:ilvl="5" w:tplc="B0BEFB2C">
      <w:start w:val="1"/>
      <w:numFmt w:val="bullet"/>
      <w:lvlText w:val=""/>
      <w:lvlJc w:val="left"/>
      <w:pPr>
        <w:ind w:left="4320" w:hanging="360"/>
      </w:pPr>
      <w:rPr>
        <w:rFonts w:ascii="Wingdings" w:hAnsi="Wingdings" w:hint="default"/>
      </w:rPr>
    </w:lvl>
    <w:lvl w:ilvl="6" w:tplc="5478ECF2">
      <w:start w:val="1"/>
      <w:numFmt w:val="bullet"/>
      <w:lvlText w:val=""/>
      <w:lvlJc w:val="left"/>
      <w:pPr>
        <w:ind w:left="5040" w:hanging="360"/>
      </w:pPr>
      <w:rPr>
        <w:rFonts w:ascii="Symbol" w:hAnsi="Symbol" w:hint="default"/>
      </w:rPr>
    </w:lvl>
    <w:lvl w:ilvl="7" w:tplc="A81CD490">
      <w:start w:val="1"/>
      <w:numFmt w:val="bullet"/>
      <w:lvlText w:val="o"/>
      <w:lvlJc w:val="left"/>
      <w:pPr>
        <w:ind w:left="5760" w:hanging="360"/>
      </w:pPr>
      <w:rPr>
        <w:rFonts w:ascii="Courier New" w:hAnsi="Courier New" w:hint="default"/>
      </w:rPr>
    </w:lvl>
    <w:lvl w:ilvl="8" w:tplc="1EB8BEA0">
      <w:start w:val="1"/>
      <w:numFmt w:val="bullet"/>
      <w:lvlText w:val=""/>
      <w:lvlJc w:val="left"/>
      <w:pPr>
        <w:ind w:left="6480" w:hanging="360"/>
      </w:pPr>
      <w:rPr>
        <w:rFonts w:ascii="Wingdings" w:hAnsi="Wingdings" w:hint="default"/>
      </w:rPr>
    </w:lvl>
  </w:abstractNum>
  <w:abstractNum w:abstractNumId="8" w15:restartNumberingAfterBreak="0">
    <w:nsid w:val="0B777F5B"/>
    <w:multiLevelType w:val="multilevel"/>
    <w:tmpl w:val="3F2CCA7E"/>
    <w:lvl w:ilvl="0">
      <w:start w:val="1"/>
      <w:numFmt w:val="bullet"/>
      <w:pStyle w:val="Bullets"/>
      <w:lvlText w:val=""/>
      <w:lvlJc w:val="left"/>
      <w:pPr>
        <w:tabs>
          <w:tab w:val="num" w:pos="7654"/>
        </w:tabs>
        <w:ind w:left="8014" w:hanging="360"/>
      </w:pPr>
      <w:rPr>
        <w:rFonts w:ascii="Symbol" w:hAnsi="Symbol" w:cs="Symbol" w:hint="default"/>
      </w:rPr>
    </w:lvl>
    <w:lvl w:ilvl="1">
      <w:start w:val="1"/>
      <w:numFmt w:val="bullet"/>
      <w:lvlText w:val="o"/>
      <w:lvlJc w:val="left"/>
      <w:pPr>
        <w:tabs>
          <w:tab w:val="num" w:pos="7654"/>
        </w:tabs>
        <w:ind w:left="9094" w:hanging="360"/>
      </w:pPr>
      <w:rPr>
        <w:rFonts w:ascii="Courier New" w:hAnsi="Courier New" w:cs="Courier New" w:hint="default"/>
      </w:rPr>
    </w:lvl>
    <w:lvl w:ilvl="2">
      <w:start w:val="1"/>
      <w:numFmt w:val="bullet"/>
      <w:lvlText w:val=""/>
      <w:lvlJc w:val="left"/>
      <w:pPr>
        <w:tabs>
          <w:tab w:val="num" w:pos="7654"/>
        </w:tabs>
        <w:ind w:left="9814" w:hanging="360"/>
      </w:pPr>
      <w:rPr>
        <w:rFonts w:ascii="Wingdings" w:hAnsi="Wingdings" w:cs="Wingdings" w:hint="default"/>
      </w:rPr>
    </w:lvl>
    <w:lvl w:ilvl="3">
      <w:start w:val="1"/>
      <w:numFmt w:val="bullet"/>
      <w:lvlText w:val=""/>
      <w:lvlJc w:val="left"/>
      <w:pPr>
        <w:tabs>
          <w:tab w:val="num" w:pos="7654"/>
        </w:tabs>
        <w:ind w:left="10534" w:hanging="360"/>
      </w:pPr>
      <w:rPr>
        <w:rFonts w:ascii="Symbol" w:hAnsi="Symbol" w:cs="Symbol" w:hint="default"/>
      </w:rPr>
    </w:lvl>
    <w:lvl w:ilvl="4">
      <w:start w:val="1"/>
      <w:numFmt w:val="bullet"/>
      <w:lvlText w:val="o"/>
      <w:lvlJc w:val="left"/>
      <w:pPr>
        <w:tabs>
          <w:tab w:val="num" w:pos="7654"/>
        </w:tabs>
        <w:ind w:left="11254" w:hanging="360"/>
      </w:pPr>
      <w:rPr>
        <w:rFonts w:ascii="Courier New" w:hAnsi="Courier New" w:cs="Courier New" w:hint="default"/>
      </w:rPr>
    </w:lvl>
    <w:lvl w:ilvl="5">
      <w:start w:val="1"/>
      <w:numFmt w:val="bullet"/>
      <w:lvlText w:val=""/>
      <w:lvlJc w:val="left"/>
      <w:pPr>
        <w:tabs>
          <w:tab w:val="num" w:pos="7654"/>
        </w:tabs>
        <w:ind w:left="11974" w:hanging="360"/>
      </w:pPr>
      <w:rPr>
        <w:rFonts w:ascii="Wingdings" w:hAnsi="Wingdings" w:cs="Wingdings" w:hint="default"/>
      </w:rPr>
    </w:lvl>
    <w:lvl w:ilvl="6">
      <w:start w:val="1"/>
      <w:numFmt w:val="bullet"/>
      <w:lvlText w:val=""/>
      <w:lvlJc w:val="left"/>
      <w:pPr>
        <w:tabs>
          <w:tab w:val="num" w:pos="7654"/>
        </w:tabs>
        <w:ind w:left="12694" w:hanging="360"/>
      </w:pPr>
      <w:rPr>
        <w:rFonts w:ascii="Symbol" w:hAnsi="Symbol" w:cs="Symbol" w:hint="default"/>
      </w:rPr>
    </w:lvl>
    <w:lvl w:ilvl="7">
      <w:start w:val="1"/>
      <w:numFmt w:val="bullet"/>
      <w:lvlText w:val="o"/>
      <w:lvlJc w:val="left"/>
      <w:pPr>
        <w:tabs>
          <w:tab w:val="num" w:pos="7654"/>
        </w:tabs>
        <w:ind w:left="13414" w:hanging="360"/>
      </w:pPr>
      <w:rPr>
        <w:rFonts w:ascii="Courier New" w:hAnsi="Courier New" w:cs="Courier New" w:hint="default"/>
      </w:rPr>
    </w:lvl>
    <w:lvl w:ilvl="8">
      <w:start w:val="1"/>
      <w:numFmt w:val="bullet"/>
      <w:lvlText w:val=""/>
      <w:lvlJc w:val="left"/>
      <w:pPr>
        <w:tabs>
          <w:tab w:val="num" w:pos="7654"/>
        </w:tabs>
        <w:ind w:left="14134" w:hanging="360"/>
      </w:pPr>
      <w:rPr>
        <w:rFonts w:ascii="Wingdings" w:hAnsi="Wingdings" w:cs="Wingdings" w:hint="default"/>
      </w:rPr>
    </w:lvl>
  </w:abstractNum>
  <w:abstractNum w:abstractNumId="9" w15:restartNumberingAfterBreak="0">
    <w:nsid w:val="0C6D7483"/>
    <w:multiLevelType w:val="hybridMultilevel"/>
    <w:tmpl w:val="3A2AC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6E1A6B"/>
    <w:multiLevelType w:val="multilevel"/>
    <w:tmpl w:val="4AF2B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CD757CF"/>
    <w:multiLevelType w:val="multilevel"/>
    <w:tmpl w:val="B7082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4B73D8"/>
    <w:multiLevelType w:val="hybridMultilevel"/>
    <w:tmpl w:val="FFFFFFFF"/>
    <w:lvl w:ilvl="0" w:tplc="84E6CEE4">
      <w:start w:val="1"/>
      <w:numFmt w:val="bullet"/>
      <w:lvlText w:val="·"/>
      <w:lvlJc w:val="left"/>
      <w:pPr>
        <w:ind w:left="720" w:hanging="360"/>
      </w:pPr>
      <w:rPr>
        <w:rFonts w:ascii="Symbol" w:hAnsi="Symbol" w:hint="default"/>
      </w:rPr>
    </w:lvl>
    <w:lvl w:ilvl="1" w:tplc="80D27654">
      <w:start w:val="1"/>
      <w:numFmt w:val="bullet"/>
      <w:lvlText w:val="o"/>
      <w:lvlJc w:val="left"/>
      <w:pPr>
        <w:ind w:left="1440" w:hanging="360"/>
      </w:pPr>
      <w:rPr>
        <w:rFonts w:ascii="Courier New" w:hAnsi="Courier New" w:hint="default"/>
      </w:rPr>
    </w:lvl>
    <w:lvl w:ilvl="2" w:tplc="DCEC0756">
      <w:start w:val="1"/>
      <w:numFmt w:val="bullet"/>
      <w:lvlText w:val=""/>
      <w:lvlJc w:val="left"/>
      <w:pPr>
        <w:ind w:left="2160" w:hanging="360"/>
      </w:pPr>
      <w:rPr>
        <w:rFonts w:ascii="Wingdings" w:hAnsi="Wingdings" w:hint="default"/>
      </w:rPr>
    </w:lvl>
    <w:lvl w:ilvl="3" w:tplc="DE52A42C">
      <w:start w:val="1"/>
      <w:numFmt w:val="bullet"/>
      <w:lvlText w:val=""/>
      <w:lvlJc w:val="left"/>
      <w:pPr>
        <w:ind w:left="2880" w:hanging="360"/>
      </w:pPr>
      <w:rPr>
        <w:rFonts w:ascii="Symbol" w:hAnsi="Symbol" w:hint="default"/>
      </w:rPr>
    </w:lvl>
    <w:lvl w:ilvl="4" w:tplc="94C82188">
      <w:start w:val="1"/>
      <w:numFmt w:val="bullet"/>
      <w:lvlText w:val="o"/>
      <w:lvlJc w:val="left"/>
      <w:pPr>
        <w:ind w:left="3600" w:hanging="360"/>
      </w:pPr>
      <w:rPr>
        <w:rFonts w:ascii="Courier New" w:hAnsi="Courier New" w:hint="default"/>
      </w:rPr>
    </w:lvl>
    <w:lvl w:ilvl="5" w:tplc="C0C4D858">
      <w:start w:val="1"/>
      <w:numFmt w:val="bullet"/>
      <w:lvlText w:val=""/>
      <w:lvlJc w:val="left"/>
      <w:pPr>
        <w:ind w:left="4320" w:hanging="360"/>
      </w:pPr>
      <w:rPr>
        <w:rFonts w:ascii="Wingdings" w:hAnsi="Wingdings" w:hint="default"/>
      </w:rPr>
    </w:lvl>
    <w:lvl w:ilvl="6" w:tplc="5CC44F6C">
      <w:start w:val="1"/>
      <w:numFmt w:val="bullet"/>
      <w:lvlText w:val=""/>
      <w:lvlJc w:val="left"/>
      <w:pPr>
        <w:ind w:left="5040" w:hanging="360"/>
      </w:pPr>
      <w:rPr>
        <w:rFonts w:ascii="Symbol" w:hAnsi="Symbol" w:hint="default"/>
      </w:rPr>
    </w:lvl>
    <w:lvl w:ilvl="7" w:tplc="5C98AA8A">
      <w:start w:val="1"/>
      <w:numFmt w:val="bullet"/>
      <w:lvlText w:val="o"/>
      <w:lvlJc w:val="left"/>
      <w:pPr>
        <w:ind w:left="5760" w:hanging="360"/>
      </w:pPr>
      <w:rPr>
        <w:rFonts w:ascii="Courier New" w:hAnsi="Courier New" w:hint="default"/>
      </w:rPr>
    </w:lvl>
    <w:lvl w:ilvl="8" w:tplc="DFBCD56E">
      <w:start w:val="1"/>
      <w:numFmt w:val="bullet"/>
      <w:lvlText w:val=""/>
      <w:lvlJc w:val="left"/>
      <w:pPr>
        <w:ind w:left="6480" w:hanging="360"/>
      </w:pPr>
      <w:rPr>
        <w:rFonts w:ascii="Wingdings" w:hAnsi="Wingdings" w:hint="default"/>
      </w:rPr>
    </w:lvl>
  </w:abstractNum>
  <w:abstractNum w:abstractNumId="13" w15:restartNumberingAfterBreak="0">
    <w:nsid w:val="0E1B524A"/>
    <w:multiLevelType w:val="hybridMultilevel"/>
    <w:tmpl w:val="55762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F3B022B"/>
    <w:multiLevelType w:val="multilevel"/>
    <w:tmpl w:val="0C9635FA"/>
    <w:lvl w:ilvl="0">
      <w:start w:val="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15:restartNumberingAfterBreak="0">
    <w:nsid w:val="12685007"/>
    <w:multiLevelType w:val="hybridMultilevel"/>
    <w:tmpl w:val="E69C7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7458F1"/>
    <w:multiLevelType w:val="multilevel"/>
    <w:tmpl w:val="CA00EB82"/>
    <w:lvl w:ilvl="0">
      <w:start w:val="1"/>
      <w:numFmt w:val="decimal"/>
      <w:pStyle w:val="Numbering-nospace"/>
      <w:lvlText w:val="%1."/>
      <w:lvlJc w:val="left"/>
      <w:pPr>
        <w:ind w:left="717" w:hanging="360"/>
      </w:pPr>
    </w:lvl>
    <w:lvl w:ilvl="1">
      <w:start w:val="1"/>
      <w:numFmt w:val="upperLetter"/>
      <w:lvlText w:val="%2)"/>
      <w:lvlJc w:val="left"/>
      <w:pPr>
        <w:tabs>
          <w:tab w:val="num" w:pos="0"/>
        </w:tabs>
        <w:ind w:left="1080" w:hanging="360"/>
      </w:pPr>
    </w:lvl>
    <w:lvl w:ilvl="2">
      <w:start w:val="1"/>
      <w:numFmt w:val="lowerRoman"/>
      <w:lvlText w:val="%3)"/>
      <w:lvlJc w:val="left"/>
      <w:pPr>
        <w:tabs>
          <w:tab w:val="num" w:pos="0"/>
        </w:tabs>
        <w:ind w:left="1440" w:hanging="360"/>
      </w:pPr>
    </w:lvl>
    <w:lvl w:ilvl="3">
      <w:start w:val="1"/>
      <w:numFmt w:val="lowerLetter"/>
      <w:lvlText w:val="%4)"/>
      <w:lvlJc w:val="left"/>
      <w:pPr>
        <w:tabs>
          <w:tab w:val="num" w:pos="0"/>
        </w:tabs>
        <w:ind w:left="180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7" w15:restartNumberingAfterBreak="0">
    <w:nsid w:val="19045CF8"/>
    <w:multiLevelType w:val="hybridMultilevel"/>
    <w:tmpl w:val="A54280C4"/>
    <w:lvl w:ilvl="0" w:tplc="0809000F">
      <w:start w:val="1"/>
      <w:numFmt w:val="decimal"/>
      <w:lvlText w:val="%1."/>
      <w:lvlJc w:val="left"/>
      <w:pPr>
        <w:ind w:left="2520" w:hanging="360"/>
      </w:pPr>
    </w:lvl>
    <w:lvl w:ilvl="1" w:tplc="08090019" w:tentative="1">
      <w:start w:val="1"/>
      <w:numFmt w:val="lowerLetter"/>
      <w:lvlText w:val="%2."/>
      <w:lvlJc w:val="left"/>
      <w:pPr>
        <w:ind w:left="3240" w:hanging="360"/>
      </w:pPr>
    </w:lvl>
    <w:lvl w:ilvl="2" w:tplc="0809001B">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8" w15:restartNumberingAfterBreak="0">
    <w:nsid w:val="1E0C5D9B"/>
    <w:multiLevelType w:val="hybridMultilevel"/>
    <w:tmpl w:val="D1A8C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ED33ABB"/>
    <w:multiLevelType w:val="multilevel"/>
    <w:tmpl w:val="99F25E2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2710283"/>
    <w:multiLevelType w:val="hybridMultilevel"/>
    <w:tmpl w:val="0F5220D0"/>
    <w:lvl w:ilvl="0" w:tplc="0809000F">
      <w:start w:val="1"/>
      <w:numFmt w:val="decimal"/>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1" w15:restartNumberingAfterBreak="0">
    <w:nsid w:val="231AB78F"/>
    <w:multiLevelType w:val="hybridMultilevel"/>
    <w:tmpl w:val="E2AA13C6"/>
    <w:lvl w:ilvl="0" w:tplc="E8409D10">
      <w:start w:val="1"/>
      <w:numFmt w:val="bullet"/>
      <w:lvlText w:val="·"/>
      <w:lvlJc w:val="left"/>
      <w:pPr>
        <w:ind w:left="720" w:hanging="360"/>
      </w:pPr>
      <w:rPr>
        <w:rFonts w:ascii="Symbol" w:hAnsi="Symbol" w:hint="default"/>
      </w:rPr>
    </w:lvl>
    <w:lvl w:ilvl="1" w:tplc="16A880FA">
      <w:start w:val="1"/>
      <w:numFmt w:val="bullet"/>
      <w:lvlText w:val="o"/>
      <w:lvlJc w:val="left"/>
      <w:pPr>
        <w:ind w:left="1440" w:hanging="360"/>
      </w:pPr>
      <w:rPr>
        <w:rFonts w:ascii="Courier New" w:hAnsi="Courier New" w:hint="default"/>
      </w:rPr>
    </w:lvl>
    <w:lvl w:ilvl="2" w:tplc="5D4ED538">
      <w:start w:val="1"/>
      <w:numFmt w:val="bullet"/>
      <w:lvlText w:val=""/>
      <w:lvlJc w:val="left"/>
      <w:pPr>
        <w:ind w:left="2160" w:hanging="360"/>
      </w:pPr>
      <w:rPr>
        <w:rFonts w:ascii="Wingdings" w:hAnsi="Wingdings" w:hint="default"/>
      </w:rPr>
    </w:lvl>
    <w:lvl w:ilvl="3" w:tplc="4252C512">
      <w:start w:val="1"/>
      <w:numFmt w:val="bullet"/>
      <w:lvlText w:val=""/>
      <w:lvlJc w:val="left"/>
      <w:pPr>
        <w:ind w:left="2880" w:hanging="360"/>
      </w:pPr>
      <w:rPr>
        <w:rFonts w:ascii="Symbol" w:hAnsi="Symbol" w:hint="default"/>
      </w:rPr>
    </w:lvl>
    <w:lvl w:ilvl="4" w:tplc="FB72CC34">
      <w:start w:val="1"/>
      <w:numFmt w:val="bullet"/>
      <w:lvlText w:val="o"/>
      <w:lvlJc w:val="left"/>
      <w:pPr>
        <w:ind w:left="3600" w:hanging="360"/>
      </w:pPr>
      <w:rPr>
        <w:rFonts w:ascii="Courier New" w:hAnsi="Courier New" w:hint="default"/>
      </w:rPr>
    </w:lvl>
    <w:lvl w:ilvl="5" w:tplc="7260544C">
      <w:start w:val="1"/>
      <w:numFmt w:val="bullet"/>
      <w:lvlText w:val=""/>
      <w:lvlJc w:val="left"/>
      <w:pPr>
        <w:ind w:left="4320" w:hanging="360"/>
      </w:pPr>
      <w:rPr>
        <w:rFonts w:ascii="Wingdings" w:hAnsi="Wingdings" w:hint="default"/>
      </w:rPr>
    </w:lvl>
    <w:lvl w:ilvl="6" w:tplc="61440A0E">
      <w:start w:val="1"/>
      <w:numFmt w:val="bullet"/>
      <w:lvlText w:val=""/>
      <w:lvlJc w:val="left"/>
      <w:pPr>
        <w:ind w:left="5040" w:hanging="360"/>
      </w:pPr>
      <w:rPr>
        <w:rFonts w:ascii="Symbol" w:hAnsi="Symbol" w:hint="default"/>
      </w:rPr>
    </w:lvl>
    <w:lvl w:ilvl="7" w:tplc="34C86A40">
      <w:start w:val="1"/>
      <w:numFmt w:val="bullet"/>
      <w:lvlText w:val="o"/>
      <w:lvlJc w:val="left"/>
      <w:pPr>
        <w:ind w:left="5760" w:hanging="360"/>
      </w:pPr>
      <w:rPr>
        <w:rFonts w:ascii="Courier New" w:hAnsi="Courier New" w:hint="default"/>
      </w:rPr>
    </w:lvl>
    <w:lvl w:ilvl="8" w:tplc="B59E18C8">
      <w:start w:val="1"/>
      <w:numFmt w:val="bullet"/>
      <w:lvlText w:val=""/>
      <w:lvlJc w:val="left"/>
      <w:pPr>
        <w:ind w:left="6480" w:hanging="360"/>
      </w:pPr>
      <w:rPr>
        <w:rFonts w:ascii="Wingdings" w:hAnsi="Wingdings" w:hint="default"/>
      </w:rPr>
    </w:lvl>
  </w:abstractNum>
  <w:abstractNum w:abstractNumId="22" w15:restartNumberingAfterBreak="0">
    <w:nsid w:val="235C449C"/>
    <w:multiLevelType w:val="hybridMultilevel"/>
    <w:tmpl w:val="C11CE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8C7021"/>
    <w:multiLevelType w:val="hybridMultilevel"/>
    <w:tmpl w:val="CEDE9462"/>
    <w:lvl w:ilvl="0" w:tplc="0809000F">
      <w:start w:val="1"/>
      <w:numFmt w:val="decimal"/>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4" w15:restartNumberingAfterBreak="0">
    <w:nsid w:val="23F812BB"/>
    <w:multiLevelType w:val="hybridMultilevel"/>
    <w:tmpl w:val="1FA8B71A"/>
    <w:lvl w:ilvl="0" w:tplc="08090001">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43C42BB"/>
    <w:multiLevelType w:val="hybridMultilevel"/>
    <w:tmpl w:val="AA4009CE"/>
    <w:lvl w:ilvl="0" w:tplc="9E8272FA">
      <w:start w:val="1"/>
      <w:numFmt w:val="decimal"/>
      <w:lvlText w:val="%1."/>
      <w:lvlJc w:val="left"/>
      <w:pPr>
        <w:ind w:left="1020" w:hanging="360"/>
      </w:pPr>
    </w:lvl>
    <w:lvl w:ilvl="1" w:tplc="62E217EA">
      <w:start w:val="1"/>
      <w:numFmt w:val="decimal"/>
      <w:lvlText w:val="%2."/>
      <w:lvlJc w:val="left"/>
      <w:pPr>
        <w:ind w:left="1020" w:hanging="360"/>
      </w:pPr>
    </w:lvl>
    <w:lvl w:ilvl="2" w:tplc="D29E76AE">
      <w:start w:val="1"/>
      <w:numFmt w:val="decimal"/>
      <w:lvlText w:val="%3."/>
      <w:lvlJc w:val="left"/>
      <w:pPr>
        <w:ind w:left="1020" w:hanging="360"/>
      </w:pPr>
    </w:lvl>
    <w:lvl w:ilvl="3" w:tplc="881AB65C">
      <w:start w:val="1"/>
      <w:numFmt w:val="decimal"/>
      <w:lvlText w:val="%4."/>
      <w:lvlJc w:val="left"/>
      <w:pPr>
        <w:ind w:left="1020" w:hanging="360"/>
      </w:pPr>
    </w:lvl>
    <w:lvl w:ilvl="4" w:tplc="5FCA2E52">
      <w:start w:val="1"/>
      <w:numFmt w:val="decimal"/>
      <w:lvlText w:val="%5."/>
      <w:lvlJc w:val="left"/>
      <w:pPr>
        <w:ind w:left="1020" w:hanging="360"/>
      </w:pPr>
    </w:lvl>
    <w:lvl w:ilvl="5" w:tplc="8DAEF4E4">
      <w:start w:val="1"/>
      <w:numFmt w:val="decimal"/>
      <w:lvlText w:val="%6."/>
      <w:lvlJc w:val="left"/>
      <w:pPr>
        <w:ind w:left="1020" w:hanging="360"/>
      </w:pPr>
    </w:lvl>
    <w:lvl w:ilvl="6" w:tplc="66D0AFFE">
      <w:start w:val="1"/>
      <w:numFmt w:val="decimal"/>
      <w:lvlText w:val="%7."/>
      <w:lvlJc w:val="left"/>
      <w:pPr>
        <w:ind w:left="1020" w:hanging="360"/>
      </w:pPr>
    </w:lvl>
    <w:lvl w:ilvl="7" w:tplc="3330017E">
      <w:start w:val="1"/>
      <w:numFmt w:val="decimal"/>
      <w:lvlText w:val="%8."/>
      <w:lvlJc w:val="left"/>
      <w:pPr>
        <w:ind w:left="1020" w:hanging="360"/>
      </w:pPr>
    </w:lvl>
    <w:lvl w:ilvl="8" w:tplc="8988B376">
      <w:start w:val="1"/>
      <w:numFmt w:val="decimal"/>
      <w:lvlText w:val="%9."/>
      <w:lvlJc w:val="left"/>
      <w:pPr>
        <w:ind w:left="1020" w:hanging="360"/>
      </w:pPr>
    </w:lvl>
  </w:abstractNum>
  <w:abstractNum w:abstractNumId="26" w15:restartNumberingAfterBreak="0">
    <w:nsid w:val="24E3434A"/>
    <w:multiLevelType w:val="hybridMultilevel"/>
    <w:tmpl w:val="58CABC3A"/>
    <w:lvl w:ilvl="0" w:tplc="0809000F">
      <w:start w:val="1"/>
      <w:numFmt w:val="decimal"/>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7" w15:restartNumberingAfterBreak="0">
    <w:nsid w:val="25DB2CA7"/>
    <w:multiLevelType w:val="hybridMultilevel"/>
    <w:tmpl w:val="FFFFFFFF"/>
    <w:lvl w:ilvl="0" w:tplc="A282E4C0">
      <w:start w:val="1"/>
      <w:numFmt w:val="bullet"/>
      <w:lvlText w:val="ü"/>
      <w:lvlJc w:val="left"/>
      <w:pPr>
        <w:ind w:left="720" w:hanging="360"/>
      </w:pPr>
      <w:rPr>
        <w:rFonts w:ascii="Wingdings" w:hAnsi="Wingdings" w:hint="default"/>
      </w:rPr>
    </w:lvl>
    <w:lvl w:ilvl="1" w:tplc="41BAF0B6">
      <w:start w:val="1"/>
      <w:numFmt w:val="bullet"/>
      <w:lvlText w:val="o"/>
      <w:lvlJc w:val="left"/>
      <w:pPr>
        <w:ind w:left="1440" w:hanging="360"/>
      </w:pPr>
      <w:rPr>
        <w:rFonts w:ascii="Courier New" w:hAnsi="Courier New" w:hint="default"/>
      </w:rPr>
    </w:lvl>
    <w:lvl w:ilvl="2" w:tplc="0AF81D3E">
      <w:start w:val="1"/>
      <w:numFmt w:val="bullet"/>
      <w:lvlText w:val=""/>
      <w:lvlJc w:val="left"/>
      <w:pPr>
        <w:ind w:left="2160" w:hanging="360"/>
      </w:pPr>
      <w:rPr>
        <w:rFonts w:ascii="Wingdings" w:hAnsi="Wingdings" w:hint="default"/>
      </w:rPr>
    </w:lvl>
    <w:lvl w:ilvl="3" w:tplc="43D6BE1A">
      <w:start w:val="1"/>
      <w:numFmt w:val="bullet"/>
      <w:lvlText w:val=""/>
      <w:lvlJc w:val="left"/>
      <w:pPr>
        <w:ind w:left="2880" w:hanging="360"/>
      </w:pPr>
      <w:rPr>
        <w:rFonts w:ascii="Symbol" w:hAnsi="Symbol" w:hint="default"/>
      </w:rPr>
    </w:lvl>
    <w:lvl w:ilvl="4" w:tplc="9FA05870">
      <w:start w:val="1"/>
      <w:numFmt w:val="bullet"/>
      <w:lvlText w:val="o"/>
      <w:lvlJc w:val="left"/>
      <w:pPr>
        <w:ind w:left="3600" w:hanging="360"/>
      </w:pPr>
      <w:rPr>
        <w:rFonts w:ascii="Courier New" w:hAnsi="Courier New" w:hint="default"/>
      </w:rPr>
    </w:lvl>
    <w:lvl w:ilvl="5" w:tplc="4B1249FA">
      <w:start w:val="1"/>
      <w:numFmt w:val="bullet"/>
      <w:lvlText w:val=""/>
      <w:lvlJc w:val="left"/>
      <w:pPr>
        <w:ind w:left="4320" w:hanging="360"/>
      </w:pPr>
      <w:rPr>
        <w:rFonts w:ascii="Wingdings" w:hAnsi="Wingdings" w:hint="default"/>
      </w:rPr>
    </w:lvl>
    <w:lvl w:ilvl="6" w:tplc="52C008F8">
      <w:start w:val="1"/>
      <w:numFmt w:val="bullet"/>
      <w:lvlText w:val=""/>
      <w:lvlJc w:val="left"/>
      <w:pPr>
        <w:ind w:left="5040" w:hanging="360"/>
      </w:pPr>
      <w:rPr>
        <w:rFonts w:ascii="Symbol" w:hAnsi="Symbol" w:hint="default"/>
      </w:rPr>
    </w:lvl>
    <w:lvl w:ilvl="7" w:tplc="8912DDCA">
      <w:start w:val="1"/>
      <w:numFmt w:val="bullet"/>
      <w:lvlText w:val="o"/>
      <w:lvlJc w:val="left"/>
      <w:pPr>
        <w:ind w:left="5760" w:hanging="360"/>
      </w:pPr>
      <w:rPr>
        <w:rFonts w:ascii="Courier New" w:hAnsi="Courier New" w:hint="default"/>
      </w:rPr>
    </w:lvl>
    <w:lvl w:ilvl="8" w:tplc="1066900C">
      <w:start w:val="1"/>
      <w:numFmt w:val="bullet"/>
      <w:lvlText w:val=""/>
      <w:lvlJc w:val="left"/>
      <w:pPr>
        <w:ind w:left="6480" w:hanging="360"/>
      </w:pPr>
      <w:rPr>
        <w:rFonts w:ascii="Wingdings" w:hAnsi="Wingdings" w:hint="default"/>
      </w:rPr>
    </w:lvl>
  </w:abstractNum>
  <w:abstractNum w:abstractNumId="28" w15:restartNumberingAfterBreak="0">
    <w:nsid w:val="26302B4E"/>
    <w:multiLevelType w:val="hybridMultilevel"/>
    <w:tmpl w:val="F27AD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AA1F4C2"/>
    <w:multiLevelType w:val="hybridMultilevel"/>
    <w:tmpl w:val="FFFFFFFF"/>
    <w:lvl w:ilvl="0" w:tplc="E542B982">
      <w:start w:val="1"/>
      <w:numFmt w:val="decimal"/>
      <w:lvlText w:val="%1."/>
      <w:lvlJc w:val="left"/>
      <w:pPr>
        <w:ind w:left="720" w:hanging="360"/>
      </w:pPr>
    </w:lvl>
    <w:lvl w:ilvl="1" w:tplc="63F65E54">
      <w:start w:val="6"/>
      <w:numFmt w:val="decimal"/>
      <w:lvlText w:val="%2.2"/>
      <w:lvlJc w:val="left"/>
      <w:pPr>
        <w:ind w:left="1440" w:hanging="360"/>
      </w:pPr>
    </w:lvl>
    <w:lvl w:ilvl="2" w:tplc="2BD28FEC">
      <w:start w:val="1"/>
      <w:numFmt w:val="lowerRoman"/>
      <w:lvlText w:val="%3."/>
      <w:lvlJc w:val="right"/>
      <w:pPr>
        <w:ind w:left="2160" w:hanging="180"/>
      </w:pPr>
    </w:lvl>
    <w:lvl w:ilvl="3" w:tplc="CA387AB4">
      <w:start w:val="1"/>
      <w:numFmt w:val="decimal"/>
      <w:lvlText w:val="%4."/>
      <w:lvlJc w:val="left"/>
      <w:pPr>
        <w:ind w:left="2880" w:hanging="360"/>
      </w:pPr>
    </w:lvl>
    <w:lvl w:ilvl="4" w:tplc="E6364806">
      <w:start w:val="1"/>
      <w:numFmt w:val="lowerLetter"/>
      <w:lvlText w:val="%5."/>
      <w:lvlJc w:val="left"/>
      <w:pPr>
        <w:ind w:left="3600" w:hanging="360"/>
      </w:pPr>
    </w:lvl>
    <w:lvl w:ilvl="5" w:tplc="75C0AEE8">
      <w:start w:val="1"/>
      <w:numFmt w:val="lowerRoman"/>
      <w:lvlText w:val="%6."/>
      <w:lvlJc w:val="right"/>
      <w:pPr>
        <w:ind w:left="4320" w:hanging="180"/>
      </w:pPr>
    </w:lvl>
    <w:lvl w:ilvl="6" w:tplc="7BE8D666">
      <w:start w:val="1"/>
      <w:numFmt w:val="decimal"/>
      <w:lvlText w:val="%7."/>
      <w:lvlJc w:val="left"/>
      <w:pPr>
        <w:ind w:left="5040" w:hanging="360"/>
      </w:pPr>
    </w:lvl>
    <w:lvl w:ilvl="7" w:tplc="BBFEA492">
      <w:start w:val="1"/>
      <w:numFmt w:val="lowerLetter"/>
      <w:lvlText w:val="%8."/>
      <w:lvlJc w:val="left"/>
      <w:pPr>
        <w:ind w:left="5760" w:hanging="360"/>
      </w:pPr>
    </w:lvl>
    <w:lvl w:ilvl="8" w:tplc="242E45BA">
      <w:start w:val="1"/>
      <w:numFmt w:val="lowerRoman"/>
      <w:lvlText w:val="%9."/>
      <w:lvlJc w:val="right"/>
      <w:pPr>
        <w:ind w:left="6480" w:hanging="180"/>
      </w:pPr>
    </w:lvl>
  </w:abstractNum>
  <w:abstractNum w:abstractNumId="30" w15:restartNumberingAfterBreak="0">
    <w:nsid w:val="2AB050CB"/>
    <w:multiLevelType w:val="multilevel"/>
    <w:tmpl w:val="85487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ADC78D7"/>
    <w:multiLevelType w:val="hybridMultilevel"/>
    <w:tmpl w:val="5AF25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FF57ADA"/>
    <w:multiLevelType w:val="hybridMultilevel"/>
    <w:tmpl w:val="B414D0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306A18D5"/>
    <w:multiLevelType w:val="multilevel"/>
    <w:tmpl w:val="CD280C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0DC16AF"/>
    <w:multiLevelType w:val="hybridMultilevel"/>
    <w:tmpl w:val="9D16FFEC"/>
    <w:lvl w:ilvl="0" w:tplc="A164E3BC">
      <w:start w:val="1"/>
      <w:numFmt w:val="lowerRoman"/>
      <w:pStyle w:val="Bulletheading"/>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3E63D7E"/>
    <w:multiLevelType w:val="multilevel"/>
    <w:tmpl w:val="C3A2C9EE"/>
    <w:lvl w:ilvl="0">
      <w:start w:val="8"/>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6" w15:restartNumberingAfterBreak="0">
    <w:nsid w:val="34D39605"/>
    <w:multiLevelType w:val="hybridMultilevel"/>
    <w:tmpl w:val="FFFFFFFF"/>
    <w:lvl w:ilvl="0" w:tplc="9C784646">
      <w:start w:val="1"/>
      <w:numFmt w:val="bullet"/>
      <w:lvlText w:val="ü"/>
      <w:lvlJc w:val="left"/>
      <w:pPr>
        <w:ind w:left="720" w:hanging="360"/>
      </w:pPr>
      <w:rPr>
        <w:rFonts w:ascii="Wingdings" w:hAnsi="Wingdings" w:hint="default"/>
      </w:rPr>
    </w:lvl>
    <w:lvl w:ilvl="1" w:tplc="43AC73EC">
      <w:start w:val="1"/>
      <w:numFmt w:val="bullet"/>
      <w:lvlText w:val="o"/>
      <w:lvlJc w:val="left"/>
      <w:pPr>
        <w:ind w:left="1440" w:hanging="360"/>
      </w:pPr>
      <w:rPr>
        <w:rFonts w:ascii="Courier New" w:hAnsi="Courier New" w:hint="default"/>
      </w:rPr>
    </w:lvl>
    <w:lvl w:ilvl="2" w:tplc="8D882330">
      <w:start w:val="1"/>
      <w:numFmt w:val="bullet"/>
      <w:lvlText w:val=""/>
      <w:lvlJc w:val="left"/>
      <w:pPr>
        <w:ind w:left="2160" w:hanging="360"/>
      </w:pPr>
      <w:rPr>
        <w:rFonts w:ascii="Wingdings" w:hAnsi="Wingdings" w:hint="default"/>
      </w:rPr>
    </w:lvl>
    <w:lvl w:ilvl="3" w:tplc="6324E76A">
      <w:start w:val="1"/>
      <w:numFmt w:val="bullet"/>
      <w:lvlText w:val=""/>
      <w:lvlJc w:val="left"/>
      <w:pPr>
        <w:ind w:left="2880" w:hanging="360"/>
      </w:pPr>
      <w:rPr>
        <w:rFonts w:ascii="Symbol" w:hAnsi="Symbol" w:hint="default"/>
      </w:rPr>
    </w:lvl>
    <w:lvl w:ilvl="4" w:tplc="7EC606A4">
      <w:start w:val="1"/>
      <w:numFmt w:val="bullet"/>
      <w:lvlText w:val="o"/>
      <w:lvlJc w:val="left"/>
      <w:pPr>
        <w:ind w:left="3600" w:hanging="360"/>
      </w:pPr>
      <w:rPr>
        <w:rFonts w:ascii="Courier New" w:hAnsi="Courier New" w:hint="default"/>
      </w:rPr>
    </w:lvl>
    <w:lvl w:ilvl="5" w:tplc="3496DCA8">
      <w:start w:val="1"/>
      <w:numFmt w:val="bullet"/>
      <w:lvlText w:val=""/>
      <w:lvlJc w:val="left"/>
      <w:pPr>
        <w:ind w:left="4320" w:hanging="360"/>
      </w:pPr>
      <w:rPr>
        <w:rFonts w:ascii="Wingdings" w:hAnsi="Wingdings" w:hint="default"/>
      </w:rPr>
    </w:lvl>
    <w:lvl w:ilvl="6" w:tplc="AF94531A">
      <w:start w:val="1"/>
      <w:numFmt w:val="bullet"/>
      <w:lvlText w:val=""/>
      <w:lvlJc w:val="left"/>
      <w:pPr>
        <w:ind w:left="5040" w:hanging="360"/>
      </w:pPr>
      <w:rPr>
        <w:rFonts w:ascii="Symbol" w:hAnsi="Symbol" w:hint="default"/>
      </w:rPr>
    </w:lvl>
    <w:lvl w:ilvl="7" w:tplc="7292EEFA">
      <w:start w:val="1"/>
      <w:numFmt w:val="bullet"/>
      <w:lvlText w:val="o"/>
      <w:lvlJc w:val="left"/>
      <w:pPr>
        <w:ind w:left="5760" w:hanging="360"/>
      </w:pPr>
      <w:rPr>
        <w:rFonts w:ascii="Courier New" w:hAnsi="Courier New" w:hint="default"/>
      </w:rPr>
    </w:lvl>
    <w:lvl w:ilvl="8" w:tplc="754C539A">
      <w:start w:val="1"/>
      <w:numFmt w:val="bullet"/>
      <w:lvlText w:val=""/>
      <w:lvlJc w:val="left"/>
      <w:pPr>
        <w:ind w:left="6480" w:hanging="360"/>
      </w:pPr>
      <w:rPr>
        <w:rFonts w:ascii="Wingdings" w:hAnsi="Wingdings" w:hint="default"/>
      </w:rPr>
    </w:lvl>
  </w:abstractNum>
  <w:abstractNum w:abstractNumId="37" w15:restartNumberingAfterBreak="0">
    <w:nsid w:val="370D26E2"/>
    <w:multiLevelType w:val="multilevel"/>
    <w:tmpl w:val="4EB4C78A"/>
    <w:lvl w:ilvl="0">
      <w:start w:val="7"/>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8" w15:restartNumberingAfterBreak="0">
    <w:nsid w:val="3B30433D"/>
    <w:multiLevelType w:val="hybridMultilevel"/>
    <w:tmpl w:val="FFFFFFFF"/>
    <w:lvl w:ilvl="0" w:tplc="149E7254">
      <w:start w:val="1"/>
      <w:numFmt w:val="bullet"/>
      <w:lvlText w:val="·"/>
      <w:lvlJc w:val="left"/>
      <w:pPr>
        <w:ind w:left="720" w:hanging="360"/>
      </w:pPr>
      <w:rPr>
        <w:rFonts w:ascii="Symbol" w:hAnsi="Symbol" w:hint="default"/>
      </w:rPr>
    </w:lvl>
    <w:lvl w:ilvl="1" w:tplc="5C88376E">
      <w:start w:val="1"/>
      <w:numFmt w:val="bullet"/>
      <w:lvlText w:val="o"/>
      <w:lvlJc w:val="left"/>
      <w:pPr>
        <w:ind w:left="1440" w:hanging="360"/>
      </w:pPr>
      <w:rPr>
        <w:rFonts w:ascii="Courier New" w:hAnsi="Courier New" w:hint="default"/>
      </w:rPr>
    </w:lvl>
    <w:lvl w:ilvl="2" w:tplc="C5306080">
      <w:start w:val="1"/>
      <w:numFmt w:val="bullet"/>
      <w:lvlText w:val=""/>
      <w:lvlJc w:val="left"/>
      <w:pPr>
        <w:ind w:left="2160" w:hanging="360"/>
      </w:pPr>
      <w:rPr>
        <w:rFonts w:ascii="Wingdings" w:hAnsi="Wingdings" w:hint="default"/>
      </w:rPr>
    </w:lvl>
    <w:lvl w:ilvl="3" w:tplc="A674605E">
      <w:start w:val="1"/>
      <w:numFmt w:val="bullet"/>
      <w:lvlText w:val=""/>
      <w:lvlJc w:val="left"/>
      <w:pPr>
        <w:ind w:left="2880" w:hanging="360"/>
      </w:pPr>
      <w:rPr>
        <w:rFonts w:ascii="Symbol" w:hAnsi="Symbol" w:hint="default"/>
      </w:rPr>
    </w:lvl>
    <w:lvl w:ilvl="4" w:tplc="4AE0EFAC">
      <w:start w:val="1"/>
      <w:numFmt w:val="bullet"/>
      <w:lvlText w:val="o"/>
      <w:lvlJc w:val="left"/>
      <w:pPr>
        <w:ind w:left="3600" w:hanging="360"/>
      </w:pPr>
      <w:rPr>
        <w:rFonts w:ascii="Courier New" w:hAnsi="Courier New" w:hint="default"/>
      </w:rPr>
    </w:lvl>
    <w:lvl w:ilvl="5" w:tplc="43347A0E">
      <w:start w:val="1"/>
      <w:numFmt w:val="bullet"/>
      <w:lvlText w:val=""/>
      <w:lvlJc w:val="left"/>
      <w:pPr>
        <w:ind w:left="4320" w:hanging="360"/>
      </w:pPr>
      <w:rPr>
        <w:rFonts w:ascii="Wingdings" w:hAnsi="Wingdings" w:hint="default"/>
      </w:rPr>
    </w:lvl>
    <w:lvl w:ilvl="6" w:tplc="EB665930">
      <w:start w:val="1"/>
      <w:numFmt w:val="bullet"/>
      <w:lvlText w:val=""/>
      <w:lvlJc w:val="left"/>
      <w:pPr>
        <w:ind w:left="5040" w:hanging="360"/>
      </w:pPr>
      <w:rPr>
        <w:rFonts w:ascii="Symbol" w:hAnsi="Symbol" w:hint="default"/>
      </w:rPr>
    </w:lvl>
    <w:lvl w:ilvl="7" w:tplc="1BB8AAF2">
      <w:start w:val="1"/>
      <w:numFmt w:val="bullet"/>
      <w:lvlText w:val="o"/>
      <w:lvlJc w:val="left"/>
      <w:pPr>
        <w:ind w:left="5760" w:hanging="360"/>
      </w:pPr>
      <w:rPr>
        <w:rFonts w:ascii="Courier New" w:hAnsi="Courier New" w:hint="default"/>
      </w:rPr>
    </w:lvl>
    <w:lvl w:ilvl="8" w:tplc="B9660474">
      <w:start w:val="1"/>
      <w:numFmt w:val="bullet"/>
      <w:lvlText w:val=""/>
      <w:lvlJc w:val="left"/>
      <w:pPr>
        <w:ind w:left="6480" w:hanging="360"/>
      </w:pPr>
      <w:rPr>
        <w:rFonts w:ascii="Wingdings" w:hAnsi="Wingdings" w:hint="default"/>
      </w:rPr>
    </w:lvl>
  </w:abstractNum>
  <w:abstractNum w:abstractNumId="39" w15:restartNumberingAfterBreak="0">
    <w:nsid w:val="3B50312B"/>
    <w:multiLevelType w:val="hybridMultilevel"/>
    <w:tmpl w:val="F77A9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F23AA29"/>
    <w:multiLevelType w:val="hybridMultilevel"/>
    <w:tmpl w:val="FFFFFFFF"/>
    <w:lvl w:ilvl="0" w:tplc="B50AADD8">
      <w:start w:val="1"/>
      <w:numFmt w:val="bullet"/>
      <w:lvlText w:val="-"/>
      <w:lvlJc w:val="left"/>
      <w:pPr>
        <w:ind w:left="720" w:hanging="360"/>
      </w:pPr>
      <w:rPr>
        <w:rFonts w:ascii="Aptos" w:hAnsi="Aptos" w:hint="default"/>
      </w:rPr>
    </w:lvl>
    <w:lvl w:ilvl="1" w:tplc="E586C7FE">
      <w:start w:val="1"/>
      <w:numFmt w:val="bullet"/>
      <w:lvlText w:val="o"/>
      <w:lvlJc w:val="left"/>
      <w:pPr>
        <w:ind w:left="1440" w:hanging="360"/>
      </w:pPr>
      <w:rPr>
        <w:rFonts w:ascii="Courier New" w:hAnsi="Courier New" w:hint="default"/>
      </w:rPr>
    </w:lvl>
    <w:lvl w:ilvl="2" w:tplc="D1EA86BA">
      <w:start w:val="1"/>
      <w:numFmt w:val="bullet"/>
      <w:lvlText w:val=""/>
      <w:lvlJc w:val="left"/>
      <w:pPr>
        <w:ind w:left="2160" w:hanging="360"/>
      </w:pPr>
      <w:rPr>
        <w:rFonts w:ascii="Wingdings" w:hAnsi="Wingdings" w:hint="default"/>
      </w:rPr>
    </w:lvl>
    <w:lvl w:ilvl="3" w:tplc="01940958">
      <w:start w:val="1"/>
      <w:numFmt w:val="bullet"/>
      <w:lvlText w:val=""/>
      <w:lvlJc w:val="left"/>
      <w:pPr>
        <w:ind w:left="2880" w:hanging="360"/>
      </w:pPr>
      <w:rPr>
        <w:rFonts w:ascii="Symbol" w:hAnsi="Symbol" w:hint="default"/>
      </w:rPr>
    </w:lvl>
    <w:lvl w:ilvl="4" w:tplc="CD3E7902">
      <w:start w:val="1"/>
      <w:numFmt w:val="bullet"/>
      <w:lvlText w:val="o"/>
      <w:lvlJc w:val="left"/>
      <w:pPr>
        <w:ind w:left="3600" w:hanging="360"/>
      </w:pPr>
      <w:rPr>
        <w:rFonts w:ascii="Courier New" w:hAnsi="Courier New" w:hint="default"/>
      </w:rPr>
    </w:lvl>
    <w:lvl w:ilvl="5" w:tplc="DAAE04E4">
      <w:start w:val="1"/>
      <w:numFmt w:val="bullet"/>
      <w:lvlText w:val=""/>
      <w:lvlJc w:val="left"/>
      <w:pPr>
        <w:ind w:left="4320" w:hanging="360"/>
      </w:pPr>
      <w:rPr>
        <w:rFonts w:ascii="Wingdings" w:hAnsi="Wingdings" w:hint="default"/>
      </w:rPr>
    </w:lvl>
    <w:lvl w:ilvl="6" w:tplc="FB384426">
      <w:start w:val="1"/>
      <w:numFmt w:val="bullet"/>
      <w:lvlText w:val=""/>
      <w:lvlJc w:val="left"/>
      <w:pPr>
        <w:ind w:left="5040" w:hanging="360"/>
      </w:pPr>
      <w:rPr>
        <w:rFonts w:ascii="Symbol" w:hAnsi="Symbol" w:hint="default"/>
      </w:rPr>
    </w:lvl>
    <w:lvl w:ilvl="7" w:tplc="FBC2D2D0">
      <w:start w:val="1"/>
      <w:numFmt w:val="bullet"/>
      <w:lvlText w:val="o"/>
      <w:lvlJc w:val="left"/>
      <w:pPr>
        <w:ind w:left="5760" w:hanging="360"/>
      </w:pPr>
      <w:rPr>
        <w:rFonts w:ascii="Courier New" w:hAnsi="Courier New" w:hint="default"/>
      </w:rPr>
    </w:lvl>
    <w:lvl w:ilvl="8" w:tplc="FE0A9234">
      <w:start w:val="1"/>
      <w:numFmt w:val="bullet"/>
      <w:lvlText w:val=""/>
      <w:lvlJc w:val="left"/>
      <w:pPr>
        <w:ind w:left="6480" w:hanging="360"/>
      </w:pPr>
      <w:rPr>
        <w:rFonts w:ascii="Wingdings" w:hAnsi="Wingdings" w:hint="default"/>
      </w:rPr>
    </w:lvl>
  </w:abstractNum>
  <w:abstractNum w:abstractNumId="41" w15:restartNumberingAfterBreak="0">
    <w:nsid w:val="47084384"/>
    <w:multiLevelType w:val="hybridMultilevel"/>
    <w:tmpl w:val="DA8CE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83C69E9"/>
    <w:multiLevelType w:val="hybridMultilevel"/>
    <w:tmpl w:val="E52ECB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93C4863"/>
    <w:multiLevelType w:val="multilevel"/>
    <w:tmpl w:val="7206C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993E7D2"/>
    <w:multiLevelType w:val="hybridMultilevel"/>
    <w:tmpl w:val="500C7312"/>
    <w:lvl w:ilvl="0" w:tplc="F01E752A">
      <w:start w:val="1"/>
      <w:numFmt w:val="bullet"/>
      <w:lvlText w:val="·"/>
      <w:lvlJc w:val="left"/>
      <w:pPr>
        <w:ind w:left="720" w:hanging="360"/>
      </w:pPr>
      <w:rPr>
        <w:rFonts w:ascii="Symbol" w:hAnsi="Symbol" w:hint="default"/>
      </w:rPr>
    </w:lvl>
    <w:lvl w:ilvl="1" w:tplc="60C01B06">
      <w:start w:val="1"/>
      <w:numFmt w:val="bullet"/>
      <w:lvlText w:val="o"/>
      <w:lvlJc w:val="left"/>
      <w:pPr>
        <w:ind w:left="1440" w:hanging="360"/>
      </w:pPr>
      <w:rPr>
        <w:rFonts w:ascii="Courier New" w:hAnsi="Courier New" w:hint="default"/>
      </w:rPr>
    </w:lvl>
    <w:lvl w:ilvl="2" w:tplc="223CBC30">
      <w:start w:val="1"/>
      <w:numFmt w:val="bullet"/>
      <w:lvlText w:val=""/>
      <w:lvlJc w:val="left"/>
      <w:pPr>
        <w:ind w:left="2160" w:hanging="360"/>
      </w:pPr>
      <w:rPr>
        <w:rFonts w:ascii="Wingdings" w:hAnsi="Wingdings" w:hint="default"/>
      </w:rPr>
    </w:lvl>
    <w:lvl w:ilvl="3" w:tplc="33B049C0">
      <w:start w:val="1"/>
      <w:numFmt w:val="bullet"/>
      <w:lvlText w:val=""/>
      <w:lvlJc w:val="left"/>
      <w:pPr>
        <w:ind w:left="2880" w:hanging="360"/>
      </w:pPr>
      <w:rPr>
        <w:rFonts w:ascii="Symbol" w:hAnsi="Symbol" w:hint="default"/>
      </w:rPr>
    </w:lvl>
    <w:lvl w:ilvl="4" w:tplc="AF549E9A">
      <w:start w:val="1"/>
      <w:numFmt w:val="bullet"/>
      <w:lvlText w:val="o"/>
      <w:lvlJc w:val="left"/>
      <w:pPr>
        <w:ind w:left="3600" w:hanging="360"/>
      </w:pPr>
      <w:rPr>
        <w:rFonts w:ascii="Courier New" w:hAnsi="Courier New" w:hint="default"/>
      </w:rPr>
    </w:lvl>
    <w:lvl w:ilvl="5" w:tplc="231A198A">
      <w:start w:val="1"/>
      <w:numFmt w:val="bullet"/>
      <w:lvlText w:val=""/>
      <w:lvlJc w:val="left"/>
      <w:pPr>
        <w:ind w:left="4320" w:hanging="360"/>
      </w:pPr>
      <w:rPr>
        <w:rFonts w:ascii="Wingdings" w:hAnsi="Wingdings" w:hint="default"/>
      </w:rPr>
    </w:lvl>
    <w:lvl w:ilvl="6" w:tplc="0EEE26EC">
      <w:start w:val="1"/>
      <w:numFmt w:val="bullet"/>
      <w:lvlText w:val=""/>
      <w:lvlJc w:val="left"/>
      <w:pPr>
        <w:ind w:left="5040" w:hanging="360"/>
      </w:pPr>
      <w:rPr>
        <w:rFonts w:ascii="Symbol" w:hAnsi="Symbol" w:hint="default"/>
      </w:rPr>
    </w:lvl>
    <w:lvl w:ilvl="7" w:tplc="701A058A">
      <w:start w:val="1"/>
      <w:numFmt w:val="bullet"/>
      <w:lvlText w:val="o"/>
      <w:lvlJc w:val="left"/>
      <w:pPr>
        <w:ind w:left="5760" w:hanging="360"/>
      </w:pPr>
      <w:rPr>
        <w:rFonts w:ascii="Courier New" w:hAnsi="Courier New" w:hint="default"/>
      </w:rPr>
    </w:lvl>
    <w:lvl w:ilvl="8" w:tplc="C00896D6">
      <w:start w:val="1"/>
      <w:numFmt w:val="bullet"/>
      <w:lvlText w:val=""/>
      <w:lvlJc w:val="left"/>
      <w:pPr>
        <w:ind w:left="6480" w:hanging="360"/>
      </w:pPr>
      <w:rPr>
        <w:rFonts w:ascii="Wingdings" w:hAnsi="Wingdings" w:hint="default"/>
      </w:rPr>
    </w:lvl>
  </w:abstractNum>
  <w:abstractNum w:abstractNumId="45" w15:restartNumberingAfterBreak="0">
    <w:nsid w:val="4C4A7DAA"/>
    <w:multiLevelType w:val="hybridMultilevel"/>
    <w:tmpl w:val="4BEAE598"/>
    <w:lvl w:ilvl="0" w:tplc="FD5E83F4">
      <w:start w:val="1"/>
      <w:numFmt w:val="lowerRoman"/>
      <w:pStyle w:val="Sub-heading2"/>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46" w15:restartNumberingAfterBreak="0">
    <w:nsid w:val="4E46095B"/>
    <w:multiLevelType w:val="hybridMultilevel"/>
    <w:tmpl w:val="3710A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EDE6C7F"/>
    <w:multiLevelType w:val="hybridMultilevel"/>
    <w:tmpl w:val="5226F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19075D3"/>
    <w:multiLevelType w:val="hybridMultilevel"/>
    <w:tmpl w:val="FFFFFFFF"/>
    <w:lvl w:ilvl="0" w:tplc="8514F08A">
      <w:start w:val="1"/>
      <w:numFmt w:val="bullet"/>
      <w:lvlText w:val=""/>
      <w:lvlJc w:val="left"/>
      <w:pPr>
        <w:ind w:left="720" w:hanging="360"/>
      </w:pPr>
      <w:rPr>
        <w:rFonts w:ascii="Symbol" w:hAnsi="Symbol" w:hint="default"/>
      </w:rPr>
    </w:lvl>
    <w:lvl w:ilvl="1" w:tplc="A6AA6A98">
      <w:start w:val="1"/>
      <w:numFmt w:val="bullet"/>
      <w:lvlText w:val="o"/>
      <w:lvlJc w:val="left"/>
      <w:pPr>
        <w:ind w:left="1440" w:hanging="360"/>
      </w:pPr>
      <w:rPr>
        <w:rFonts w:ascii="Courier New" w:hAnsi="Courier New" w:hint="default"/>
      </w:rPr>
    </w:lvl>
    <w:lvl w:ilvl="2" w:tplc="E5E03DC0">
      <w:start w:val="1"/>
      <w:numFmt w:val="bullet"/>
      <w:lvlText w:val=""/>
      <w:lvlJc w:val="left"/>
      <w:pPr>
        <w:ind w:left="2160" w:hanging="360"/>
      </w:pPr>
      <w:rPr>
        <w:rFonts w:ascii="Wingdings" w:hAnsi="Wingdings" w:hint="default"/>
      </w:rPr>
    </w:lvl>
    <w:lvl w:ilvl="3" w:tplc="4E32597A">
      <w:start w:val="1"/>
      <w:numFmt w:val="bullet"/>
      <w:lvlText w:val=""/>
      <w:lvlJc w:val="left"/>
      <w:pPr>
        <w:ind w:left="2880" w:hanging="360"/>
      </w:pPr>
      <w:rPr>
        <w:rFonts w:ascii="Symbol" w:hAnsi="Symbol" w:hint="default"/>
      </w:rPr>
    </w:lvl>
    <w:lvl w:ilvl="4" w:tplc="28DCEBAC">
      <w:start w:val="1"/>
      <w:numFmt w:val="bullet"/>
      <w:lvlText w:val="o"/>
      <w:lvlJc w:val="left"/>
      <w:pPr>
        <w:ind w:left="3600" w:hanging="360"/>
      </w:pPr>
      <w:rPr>
        <w:rFonts w:ascii="Courier New" w:hAnsi="Courier New" w:hint="default"/>
      </w:rPr>
    </w:lvl>
    <w:lvl w:ilvl="5" w:tplc="A240065A">
      <w:start w:val="1"/>
      <w:numFmt w:val="bullet"/>
      <w:lvlText w:val=""/>
      <w:lvlJc w:val="left"/>
      <w:pPr>
        <w:ind w:left="4320" w:hanging="360"/>
      </w:pPr>
      <w:rPr>
        <w:rFonts w:ascii="Wingdings" w:hAnsi="Wingdings" w:hint="default"/>
      </w:rPr>
    </w:lvl>
    <w:lvl w:ilvl="6" w:tplc="0EB47D44">
      <w:start w:val="1"/>
      <w:numFmt w:val="bullet"/>
      <w:lvlText w:val=""/>
      <w:lvlJc w:val="left"/>
      <w:pPr>
        <w:ind w:left="5040" w:hanging="360"/>
      </w:pPr>
      <w:rPr>
        <w:rFonts w:ascii="Symbol" w:hAnsi="Symbol" w:hint="default"/>
      </w:rPr>
    </w:lvl>
    <w:lvl w:ilvl="7" w:tplc="325C57F0">
      <w:start w:val="1"/>
      <w:numFmt w:val="bullet"/>
      <w:lvlText w:val="o"/>
      <w:lvlJc w:val="left"/>
      <w:pPr>
        <w:ind w:left="5760" w:hanging="360"/>
      </w:pPr>
      <w:rPr>
        <w:rFonts w:ascii="Courier New" w:hAnsi="Courier New" w:hint="default"/>
      </w:rPr>
    </w:lvl>
    <w:lvl w:ilvl="8" w:tplc="172C7B90">
      <w:start w:val="1"/>
      <w:numFmt w:val="bullet"/>
      <w:lvlText w:val=""/>
      <w:lvlJc w:val="left"/>
      <w:pPr>
        <w:ind w:left="6480" w:hanging="360"/>
      </w:pPr>
      <w:rPr>
        <w:rFonts w:ascii="Wingdings" w:hAnsi="Wingdings" w:hint="default"/>
      </w:rPr>
    </w:lvl>
  </w:abstractNum>
  <w:abstractNum w:abstractNumId="49" w15:restartNumberingAfterBreak="0">
    <w:nsid w:val="53C50136"/>
    <w:multiLevelType w:val="multilevel"/>
    <w:tmpl w:val="DFBE4132"/>
    <w:lvl w:ilvl="0">
      <w:start w:val="10"/>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0" w15:restartNumberingAfterBreak="0">
    <w:nsid w:val="54185E33"/>
    <w:multiLevelType w:val="hybridMultilevel"/>
    <w:tmpl w:val="0DEEA498"/>
    <w:lvl w:ilvl="0" w:tplc="CD5CDADA">
      <w:start w:val="1"/>
      <w:numFmt w:val="decimal"/>
      <w:lvlText w:val="%1."/>
      <w:lvlJc w:val="left"/>
      <w:pPr>
        <w:ind w:left="1020" w:hanging="360"/>
      </w:pPr>
    </w:lvl>
    <w:lvl w:ilvl="1" w:tplc="7CECD832">
      <w:start w:val="1"/>
      <w:numFmt w:val="decimal"/>
      <w:lvlText w:val="%2."/>
      <w:lvlJc w:val="left"/>
      <w:pPr>
        <w:ind w:left="1020" w:hanging="360"/>
      </w:pPr>
    </w:lvl>
    <w:lvl w:ilvl="2" w:tplc="706EC1E4">
      <w:start w:val="1"/>
      <w:numFmt w:val="decimal"/>
      <w:lvlText w:val="%3."/>
      <w:lvlJc w:val="left"/>
      <w:pPr>
        <w:ind w:left="1020" w:hanging="360"/>
      </w:pPr>
    </w:lvl>
    <w:lvl w:ilvl="3" w:tplc="DFA09B4A">
      <w:start w:val="1"/>
      <w:numFmt w:val="decimal"/>
      <w:lvlText w:val="%4."/>
      <w:lvlJc w:val="left"/>
      <w:pPr>
        <w:ind w:left="1020" w:hanging="360"/>
      </w:pPr>
    </w:lvl>
    <w:lvl w:ilvl="4" w:tplc="01AA4BA0">
      <w:start w:val="1"/>
      <w:numFmt w:val="decimal"/>
      <w:lvlText w:val="%5."/>
      <w:lvlJc w:val="left"/>
      <w:pPr>
        <w:ind w:left="1020" w:hanging="360"/>
      </w:pPr>
    </w:lvl>
    <w:lvl w:ilvl="5" w:tplc="9EEE8180">
      <w:start w:val="1"/>
      <w:numFmt w:val="decimal"/>
      <w:lvlText w:val="%6."/>
      <w:lvlJc w:val="left"/>
      <w:pPr>
        <w:ind w:left="1020" w:hanging="360"/>
      </w:pPr>
    </w:lvl>
    <w:lvl w:ilvl="6" w:tplc="AD589C7E">
      <w:start w:val="1"/>
      <w:numFmt w:val="decimal"/>
      <w:lvlText w:val="%7."/>
      <w:lvlJc w:val="left"/>
      <w:pPr>
        <w:ind w:left="1020" w:hanging="360"/>
      </w:pPr>
    </w:lvl>
    <w:lvl w:ilvl="7" w:tplc="F868555A">
      <w:start w:val="1"/>
      <w:numFmt w:val="decimal"/>
      <w:lvlText w:val="%8."/>
      <w:lvlJc w:val="left"/>
      <w:pPr>
        <w:ind w:left="1020" w:hanging="360"/>
      </w:pPr>
    </w:lvl>
    <w:lvl w:ilvl="8" w:tplc="C144F5AA">
      <w:start w:val="1"/>
      <w:numFmt w:val="decimal"/>
      <w:lvlText w:val="%9."/>
      <w:lvlJc w:val="left"/>
      <w:pPr>
        <w:ind w:left="1020" w:hanging="360"/>
      </w:pPr>
    </w:lvl>
  </w:abstractNum>
  <w:abstractNum w:abstractNumId="51" w15:restartNumberingAfterBreak="0">
    <w:nsid w:val="55F60841"/>
    <w:multiLevelType w:val="hybridMultilevel"/>
    <w:tmpl w:val="B21C5212"/>
    <w:lvl w:ilvl="0" w:tplc="E7683926">
      <w:start w:val="1"/>
      <w:numFmt w:val="bullet"/>
      <w:lvlText w:val=""/>
      <w:lvlJc w:val="left"/>
      <w:pPr>
        <w:ind w:left="1020" w:hanging="360"/>
      </w:pPr>
      <w:rPr>
        <w:rFonts w:ascii="Symbol" w:hAnsi="Symbol"/>
      </w:rPr>
    </w:lvl>
    <w:lvl w:ilvl="1" w:tplc="D1740684">
      <w:start w:val="1"/>
      <w:numFmt w:val="bullet"/>
      <w:lvlText w:val=""/>
      <w:lvlJc w:val="left"/>
      <w:pPr>
        <w:ind w:left="1020" w:hanging="360"/>
      </w:pPr>
      <w:rPr>
        <w:rFonts w:ascii="Symbol" w:hAnsi="Symbol"/>
      </w:rPr>
    </w:lvl>
    <w:lvl w:ilvl="2" w:tplc="5EB4A658">
      <w:start w:val="1"/>
      <w:numFmt w:val="bullet"/>
      <w:lvlText w:val=""/>
      <w:lvlJc w:val="left"/>
      <w:pPr>
        <w:ind w:left="1020" w:hanging="360"/>
      </w:pPr>
      <w:rPr>
        <w:rFonts w:ascii="Symbol" w:hAnsi="Symbol"/>
      </w:rPr>
    </w:lvl>
    <w:lvl w:ilvl="3" w:tplc="FA5E7810">
      <w:start w:val="1"/>
      <w:numFmt w:val="bullet"/>
      <w:lvlText w:val=""/>
      <w:lvlJc w:val="left"/>
      <w:pPr>
        <w:ind w:left="1020" w:hanging="360"/>
      </w:pPr>
      <w:rPr>
        <w:rFonts w:ascii="Symbol" w:hAnsi="Symbol"/>
      </w:rPr>
    </w:lvl>
    <w:lvl w:ilvl="4" w:tplc="90DCB608">
      <w:start w:val="1"/>
      <w:numFmt w:val="bullet"/>
      <w:lvlText w:val=""/>
      <w:lvlJc w:val="left"/>
      <w:pPr>
        <w:ind w:left="1020" w:hanging="360"/>
      </w:pPr>
      <w:rPr>
        <w:rFonts w:ascii="Symbol" w:hAnsi="Symbol"/>
      </w:rPr>
    </w:lvl>
    <w:lvl w:ilvl="5" w:tplc="CEDA3A92">
      <w:start w:val="1"/>
      <w:numFmt w:val="bullet"/>
      <w:lvlText w:val=""/>
      <w:lvlJc w:val="left"/>
      <w:pPr>
        <w:ind w:left="1020" w:hanging="360"/>
      </w:pPr>
      <w:rPr>
        <w:rFonts w:ascii="Symbol" w:hAnsi="Symbol"/>
      </w:rPr>
    </w:lvl>
    <w:lvl w:ilvl="6" w:tplc="6EB48732">
      <w:start w:val="1"/>
      <w:numFmt w:val="bullet"/>
      <w:lvlText w:val=""/>
      <w:lvlJc w:val="left"/>
      <w:pPr>
        <w:ind w:left="1020" w:hanging="360"/>
      </w:pPr>
      <w:rPr>
        <w:rFonts w:ascii="Symbol" w:hAnsi="Symbol"/>
      </w:rPr>
    </w:lvl>
    <w:lvl w:ilvl="7" w:tplc="2ADEF7CE">
      <w:start w:val="1"/>
      <w:numFmt w:val="bullet"/>
      <w:lvlText w:val=""/>
      <w:lvlJc w:val="left"/>
      <w:pPr>
        <w:ind w:left="1020" w:hanging="360"/>
      </w:pPr>
      <w:rPr>
        <w:rFonts w:ascii="Symbol" w:hAnsi="Symbol"/>
      </w:rPr>
    </w:lvl>
    <w:lvl w:ilvl="8" w:tplc="283A91EE">
      <w:start w:val="1"/>
      <w:numFmt w:val="bullet"/>
      <w:lvlText w:val=""/>
      <w:lvlJc w:val="left"/>
      <w:pPr>
        <w:ind w:left="1020" w:hanging="360"/>
      </w:pPr>
      <w:rPr>
        <w:rFonts w:ascii="Symbol" w:hAnsi="Symbol"/>
      </w:rPr>
    </w:lvl>
  </w:abstractNum>
  <w:abstractNum w:abstractNumId="52" w15:restartNumberingAfterBreak="0">
    <w:nsid w:val="565A7644"/>
    <w:multiLevelType w:val="multilevel"/>
    <w:tmpl w:val="E3829884"/>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56A54EA2"/>
    <w:multiLevelType w:val="hybridMultilevel"/>
    <w:tmpl w:val="E96EE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6B7725E"/>
    <w:multiLevelType w:val="multilevel"/>
    <w:tmpl w:val="8708BCDC"/>
    <w:lvl w:ilvl="0">
      <w:start w:val="1"/>
      <w:numFmt w:val="decimal"/>
      <w:pStyle w:val="Numbering"/>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5" w15:restartNumberingAfterBreak="0">
    <w:nsid w:val="57400B0F"/>
    <w:multiLevelType w:val="hybridMultilevel"/>
    <w:tmpl w:val="D7AA4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8643673"/>
    <w:multiLevelType w:val="hybridMultilevel"/>
    <w:tmpl w:val="CEA4056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5D0C4EC6"/>
    <w:multiLevelType w:val="multilevel"/>
    <w:tmpl w:val="7624CD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3EF1926"/>
    <w:multiLevelType w:val="hybridMultilevel"/>
    <w:tmpl w:val="15A48A94"/>
    <w:lvl w:ilvl="0" w:tplc="0809000F">
      <w:start w:val="1"/>
      <w:numFmt w:val="decimal"/>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59" w15:restartNumberingAfterBreak="0">
    <w:nsid w:val="691B07A7"/>
    <w:multiLevelType w:val="multilevel"/>
    <w:tmpl w:val="668C95D8"/>
    <w:lvl w:ilvl="0">
      <w:start w:val="1"/>
      <w:numFmt w:val="bullet"/>
      <w:pStyle w:val="Bullets-nospacebetwlines"/>
      <w:lvlText w:val=""/>
      <w:lvlJc w:val="left"/>
      <w:pPr>
        <w:tabs>
          <w:tab w:val="num" w:pos="0"/>
        </w:tabs>
        <w:ind w:left="720" w:hanging="360"/>
      </w:pPr>
      <w:rPr>
        <w:rFonts w:ascii="Symbol" w:hAnsi="Symbol" w:cs="Symbol" w:hint="default"/>
        <w:color w:val="005547" w:themeColor="accent1"/>
      </w:rPr>
    </w:lvl>
    <w:lvl w:ilvl="1">
      <w:start w:val="1"/>
      <w:numFmt w:val="bullet"/>
      <w:lvlText w:val="o"/>
      <w:lvlJc w:val="left"/>
      <w:pPr>
        <w:tabs>
          <w:tab w:val="num" w:pos="0"/>
        </w:tabs>
        <w:ind w:left="1080" w:hanging="360"/>
      </w:pPr>
      <w:rPr>
        <w:rFonts w:ascii="Courier New" w:hAnsi="Courier New" w:cs="Courier New" w:hint="default"/>
        <w:color w:val="005547" w:themeColor="accent1"/>
      </w:rPr>
    </w:lvl>
    <w:lvl w:ilvl="2">
      <w:start w:val="1"/>
      <w:numFmt w:val="bullet"/>
      <w:lvlText w:val="-"/>
      <w:lvlJc w:val="left"/>
      <w:pPr>
        <w:tabs>
          <w:tab w:val="num" w:pos="0"/>
        </w:tabs>
        <w:ind w:left="1440" w:hanging="360"/>
      </w:pPr>
      <w:rPr>
        <w:rFonts w:ascii="Vrinda" w:hAnsi="Vrinda" w:cs="Vrinda" w:hint="default"/>
        <w:color w:val="005547" w:themeColor="accent1"/>
      </w:rPr>
    </w:lvl>
    <w:lvl w:ilvl="3">
      <w:start w:val="1"/>
      <w:numFmt w:val="bullet"/>
      <w:lvlText w:val="§"/>
      <w:lvlJc w:val="left"/>
      <w:pPr>
        <w:tabs>
          <w:tab w:val="num" w:pos="0"/>
        </w:tabs>
        <w:ind w:left="1800" w:hanging="360"/>
      </w:pPr>
      <w:rPr>
        <w:rFonts w:ascii="Wingdings" w:hAnsi="Wingdings" w:cs="Wingdings" w:hint="default"/>
        <w:color w:val="005547" w:themeColor="accent1"/>
      </w:r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60" w15:restartNumberingAfterBreak="0">
    <w:nsid w:val="69CBBC27"/>
    <w:multiLevelType w:val="hybridMultilevel"/>
    <w:tmpl w:val="FFFFFFFF"/>
    <w:lvl w:ilvl="0" w:tplc="83BC2F40">
      <w:start w:val="1"/>
      <w:numFmt w:val="bullet"/>
      <w:lvlText w:val="·"/>
      <w:lvlJc w:val="left"/>
      <w:pPr>
        <w:ind w:left="720" w:hanging="360"/>
      </w:pPr>
      <w:rPr>
        <w:rFonts w:ascii="Symbol" w:hAnsi="Symbol" w:hint="default"/>
      </w:rPr>
    </w:lvl>
    <w:lvl w:ilvl="1" w:tplc="F2F2D016">
      <w:start w:val="1"/>
      <w:numFmt w:val="bullet"/>
      <w:lvlText w:val="o"/>
      <w:lvlJc w:val="left"/>
      <w:pPr>
        <w:ind w:left="1440" w:hanging="360"/>
      </w:pPr>
      <w:rPr>
        <w:rFonts w:ascii="Courier New" w:hAnsi="Courier New" w:hint="default"/>
      </w:rPr>
    </w:lvl>
    <w:lvl w:ilvl="2" w:tplc="806633FA">
      <w:start w:val="1"/>
      <w:numFmt w:val="bullet"/>
      <w:lvlText w:val=""/>
      <w:lvlJc w:val="left"/>
      <w:pPr>
        <w:ind w:left="2160" w:hanging="360"/>
      </w:pPr>
      <w:rPr>
        <w:rFonts w:ascii="Wingdings" w:hAnsi="Wingdings" w:hint="default"/>
      </w:rPr>
    </w:lvl>
    <w:lvl w:ilvl="3" w:tplc="74E03DBE">
      <w:start w:val="1"/>
      <w:numFmt w:val="bullet"/>
      <w:lvlText w:val=""/>
      <w:lvlJc w:val="left"/>
      <w:pPr>
        <w:ind w:left="2880" w:hanging="360"/>
      </w:pPr>
      <w:rPr>
        <w:rFonts w:ascii="Symbol" w:hAnsi="Symbol" w:hint="default"/>
      </w:rPr>
    </w:lvl>
    <w:lvl w:ilvl="4" w:tplc="F1FCF3FE">
      <w:start w:val="1"/>
      <w:numFmt w:val="bullet"/>
      <w:lvlText w:val="o"/>
      <w:lvlJc w:val="left"/>
      <w:pPr>
        <w:ind w:left="3600" w:hanging="360"/>
      </w:pPr>
      <w:rPr>
        <w:rFonts w:ascii="Courier New" w:hAnsi="Courier New" w:hint="default"/>
      </w:rPr>
    </w:lvl>
    <w:lvl w:ilvl="5" w:tplc="F59853B2">
      <w:start w:val="1"/>
      <w:numFmt w:val="bullet"/>
      <w:lvlText w:val=""/>
      <w:lvlJc w:val="left"/>
      <w:pPr>
        <w:ind w:left="4320" w:hanging="360"/>
      </w:pPr>
      <w:rPr>
        <w:rFonts w:ascii="Wingdings" w:hAnsi="Wingdings" w:hint="default"/>
      </w:rPr>
    </w:lvl>
    <w:lvl w:ilvl="6" w:tplc="4FF6083C">
      <w:start w:val="1"/>
      <w:numFmt w:val="bullet"/>
      <w:lvlText w:val=""/>
      <w:lvlJc w:val="left"/>
      <w:pPr>
        <w:ind w:left="5040" w:hanging="360"/>
      </w:pPr>
      <w:rPr>
        <w:rFonts w:ascii="Symbol" w:hAnsi="Symbol" w:hint="default"/>
      </w:rPr>
    </w:lvl>
    <w:lvl w:ilvl="7" w:tplc="20EC693E">
      <w:start w:val="1"/>
      <w:numFmt w:val="bullet"/>
      <w:lvlText w:val="o"/>
      <w:lvlJc w:val="left"/>
      <w:pPr>
        <w:ind w:left="5760" w:hanging="360"/>
      </w:pPr>
      <w:rPr>
        <w:rFonts w:ascii="Courier New" w:hAnsi="Courier New" w:hint="default"/>
      </w:rPr>
    </w:lvl>
    <w:lvl w:ilvl="8" w:tplc="0CEADD6E">
      <w:start w:val="1"/>
      <w:numFmt w:val="bullet"/>
      <w:lvlText w:val=""/>
      <w:lvlJc w:val="left"/>
      <w:pPr>
        <w:ind w:left="6480" w:hanging="360"/>
      </w:pPr>
      <w:rPr>
        <w:rFonts w:ascii="Wingdings" w:hAnsi="Wingdings" w:hint="default"/>
      </w:rPr>
    </w:lvl>
  </w:abstractNum>
  <w:abstractNum w:abstractNumId="61" w15:restartNumberingAfterBreak="0">
    <w:nsid w:val="69E07C2A"/>
    <w:multiLevelType w:val="multilevel"/>
    <w:tmpl w:val="744C04B6"/>
    <w:lvl w:ilvl="0">
      <w:start w:val="9"/>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2" w15:restartNumberingAfterBreak="0">
    <w:nsid w:val="6F5576E0"/>
    <w:multiLevelType w:val="hybridMultilevel"/>
    <w:tmpl w:val="3A264380"/>
    <w:lvl w:ilvl="0" w:tplc="F7F0787C">
      <w:start w:val="1"/>
      <w:numFmt w:val="bullet"/>
      <w:lvlText w:val="·"/>
      <w:lvlJc w:val="left"/>
      <w:pPr>
        <w:ind w:left="720" w:hanging="360"/>
      </w:pPr>
      <w:rPr>
        <w:rFonts w:ascii="Symbol" w:hAnsi="Symbol" w:hint="default"/>
      </w:rPr>
    </w:lvl>
    <w:lvl w:ilvl="1" w:tplc="93A6CFFC">
      <w:start w:val="1"/>
      <w:numFmt w:val="bullet"/>
      <w:lvlText w:val="o"/>
      <w:lvlJc w:val="left"/>
      <w:pPr>
        <w:ind w:left="1440" w:hanging="360"/>
      </w:pPr>
      <w:rPr>
        <w:rFonts w:ascii="Courier New" w:hAnsi="Courier New" w:hint="default"/>
      </w:rPr>
    </w:lvl>
    <w:lvl w:ilvl="2" w:tplc="A1BA0C28">
      <w:start w:val="1"/>
      <w:numFmt w:val="bullet"/>
      <w:lvlText w:val=""/>
      <w:lvlJc w:val="left"/>
      <w:pPr>
        <w:ind w:left="2160" w:hanging="360"/>
      </w:pPr>
      <w:rPr>
        <w:rFonts w:ascii="Wingdings" w:hAnsi="Wingdings" w:hint="default"/>
      </w:rPr>
    </w:lvl>
    <w:lvl w:ilvl="3" w:tplc="BFBE816E">
      <w:start w:val="1"/>
      <w:numFmt w:val="bullet"/>
      <w:lvlText w:val=""/>
      <w:lvlJc w:val="left"/>
      <w:pPr>
        <w:ind w:left="2880" w:hanging="360"/>
      </w:pPr>
      <w:rPr>
        <w:rFonts w:ascii="Symbol" w:hAnsi="Symbol" w:hint="default"/>
      </w:rPr>
    </w:lvl>
    <w:lvl w:ilvl="4" w:tplc="BDA4CD90">
      <w:start w:val="1"/>
      <w:numFmt w:val="bullet"/>
      <w:lvlText w:val="o"/>
      <w:lvlJc w:val="left"/>
      <w:pPr>
        <w:ind w:left="3600" w:hanging="360"/>
      </w:pPr>
      <w:rPr>
        <w:rFonts w:ascii="Courier New" w:hAnsi="Courier New" w:hint="default"/>
      </w:rPr>
    </w:lvl>
    <w:lvl w:ilvl="5" w:tplc="9E4401C8">
      <w:start w:val="1"/>
      <w:numFmt w:val="bullet"/>
      <w:lvlText w:val=""/>
      <w:lvlJc w:val="left"/>
      <w:pPr>
        <w:ind w:left="4320" w:hanging="360"/>
      </w:pPr>
      <w:rPr>
        <w:rFonts w:ascii="Wingdings" w:hAnsi="Wingdings" w:hint="default"/>
      </w:rPr>
    </w:lvl>
    <w:lvl w:ilvl="6" w:tplc="B79A13DA">
      <w:start w:val="1"/>
      <w:numFmt w:val="bullet"/>
      <w:lvlText w:val=""/>
      <w:lvlJc w:val="left"/>
      <w:pPr>
        <w:ind w:left="5040" w:hanging="360"/>
      </w:pPr>
      <w:rPr>
        <w:rFonts w:ascii="Symbol" w:hAnsi="Symbol" w:hint="default"/>
      </w:rPr>
    </w:lvl>
    <w:lvl w:ilvl="7" w:tplc="192E70E4">
      <w:start w:val="1"/>
      <w:numFmt w:val="bullet"/>
      <w:lvlText w:val="o"/>
      <w:lvlJc w:val="left"/>
      <w:pPr>
        <w:ind w:left="5760" w:hanging="360"/>
      </w:pPr>
      <w:rPr>
        <w:rFonts w:ascii="Courier New" w:hAnsi="Courier New" w:hint="default"/>
      </w:rPr>
    </w:lvl>
    <w:lvl w:ilvl="8" w:tplc="610C6752">
      <w:start w:val="1"/>
      <w:numFmt w:val="bullet"/>
      <w:lvlText w:val=""/>
      <w:lvlJc w:val="left"/>
      <w:pPr>
        <w:ind w:left="6480" w:hanging="360"/>
      </w:pPr>
      <w:rPr>
        <w:rFonts w:ascii="Wingdings" w:hAnsi="Wingdings" w:hint="default"/>
      </w:rPr>
    </w:lvl>
  </w:abstractNum>
  <w:abstractNum w:abstractNumId="63" w15:restartNumberingAfterBreak="0">
    <w:nsid w:val="6F5F52CF"/>
    <w:multiLevelType w:val="hybridMultilevel"/>
    <w:tmpl w:val="52422F3C"/>
    <w:lvl w:ilvl="0" w:tplc="0809000F">
      <w:start w:val="1"/>
      <w:numFmt w:val="decimal"/>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64" w15:restartNumberingAfterBreak="0">
    <w:nsid w:val="717906D0"/>
    <w:multiLevelType w:val="multilevel"/>
    <w:tmpl w:val="2C90F6B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2D0660B"/>
    <w:multiLevelType w:val="hybridMultilevel"/>
    <w:tmpl w:val="E2C8B476"/>
    <w:lvl w:ilvl="0" w:tplc="0809000F">
      <w:start w:val="1"/>
      <w:numFmt w:val="decimal"/>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66" w15:restartNumberingAfterBreak="0">
    <w:nsid w:val="74D27CAB"/>
    <w:multiLevelType w:val="hybridMultilevel"/>
    <w:tmpl w:val="233E7E82"/>
    <w:lvl w:ilvl="0" w:tplc="0809000F">
      <w:start w:val="1"/>
      <w:numFmt w:val="decimal"/>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67" w15:restartNumberingAfterBreak="0">
    <w:nsid w:val="755A4E1F"/>
    <w:multiLevelType w:val="hybridMultilevel"/>
    <w:tmpl w:val="A2CCF510"/>
    <w:lvl w:ilvl="0" w:tplc="0809000F">
      <w:start w:val="1"/>
      <w:numFmt w:val="decimal"/>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68" w15:restartNumberingAfterBreak="0">
    <w:nsid w:val="7C7567C2"/>
    <w:multiLevelType w:val="hybridMultilevel"/>
    <w:tmpl w:val="78EEB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CDE19E3"/>
    <w:multiLevelType w:val="multilevel"/>
    <w:tmpl w:val="2396B77E"/>
    <w:lvl w:ilvl="0">
      <w:start w:val="1"/>
      <w:numFmt w:val="decimal"/>
      <w:pStyle w:val="Heading1"/>
      <w:lvlText w:val="%1."/>
      <w:lvlJc w:val="left"/>
      <w:pPr>
        <w:tabs>
          <w:tab w:val="num" w:pos="335"/>
        </w:tabs>
        <w:ind w:left="767" w:hanging="432"/>
      </w:pPr>
    </w:lvl>
    <w:lvl w:ilvl="1">
      <w:start w:val="1"/>
      <w:numFmt w:val="lowerRoman"/>
      <w:lvlText w:val="%2."/>
      <w:lvlJc w:val="right"/>
      <w:pPr>
        <w:ind w:left="270" w:hanging="360"/>
      </w:pPr>
      <w:rPr>
        <w:color w:val="005547" w:themeColor="accent1"/>
      </w:rPr>
    </w:lvl>
    <w:lvl w:ilvl="2">
      <w:start w:val="1"/>
      <w:numFmt w:val="lowerRoman"/>
      <w:pStyle w:val="Heading3"/>
      <w:lvlText w:val="%3."/>
      <w:lvlJc w:val="left"/>
      <w:pPr>
        <w:tabs>
          <w:tab w:val="num" w:pos="-373"/>
        </w:tabs>
        <w:ind w:left="59" w:hanging="432"/>
      </w:pPr>
    </w:lvl>
    <w:lvl w:ilvl="3">
      <w:start w:val="1"/>
      <w:numFmt w:val="lowerRoman"/>
      <w:pStyle w:val="Heading4"/>
      <w:lvlText w:val="%4."/>
      <w:lvlJc w:val="right"/>
      <w:pPr>
        <w:ind w:left="4948" w:hanging="360"/>
      </w:pPr>
    </w:lvl>
    <w:lvl w:ilvl="4">
      <w:start w:val="1"/>
      <w:numFmt w:val="decimal"/>
      <w:pStyle w:val="Heading5"/>
      <w:lvlText w:val="%5."/>
      <w:lvlJc w:val="left"/>
      <w:pPr>
        <w:tabs>
          <w:tab w:val="num" w:pos="-373"/>
        </w:tabs>
        <w:ind w:left="59" w:hanging="432"/>
      </w:pPr>
    </w:lvl>
    <w:lvl w:ilvl="5">
      <w:start w:val="1"/>
      <w:numFmt w:val="lowerLetter"/>
      <w:pStyle w:val="Heading6"/>
      <w:lvlText w:val="(%6)"/>
      <w:lvlJc w:val="left"/>
      <w:pPr>
        <w:tabs>
          <w:tab w:val="num" w:pos="-373"/>
        </w:tabs>
        <w:ind w:left="3227" w:firstLine="0"/>
      </w:pPr>
    </w:lvl>
    <w:lvl w:ilvl="6">
      <w:start w:val="1"/>
      <w:numFmt w:val="lowerRoman"/>
      <w:pStyle w:val="Heading7"/>
      <w:lvlText w:val="(%7)"/>
      <w:lvlJc w:val="left"/>
      <w:pPr>
        <w:tabs>
          <w:tab w:val="num" w:pos="-373"/>
        </w:tabs>
        <w:ind w:left="3947" w:firstLine="0"/>
      </w:pPr>
    </w:lvl>
    <w:lvl w:ilvl="7">
      <w:start w:val="1"/>
      <w:numFmt w:val="lowerLetter"/>
      <w:pStyle w:val="Heading8"/>
      <w:lvlText w:val="(%8)"/>
      <w:lvlJc w:val="left"/>
      <w:pPr>
        <w:tabs>
          <w:tab w:val="num" w:pos="-373"/>
        </w:tabs>
        <w:ind w:left="4667" w:firstLine="0"/>
      </w:pPr>
    </w:lvl>
    <w:lvl w:ilvl="8">
      <w:start w:val="1"/>
      <w:numFmt w:val="lowerRoman"/>
      <w:pStyle w:val="Heading9"/>
      <w:lvlText w:val="(%9)"/>
      <w:lvlJc w:val="left"/>
      <w:pPr>
        <w:tabs>
          <w:tab w:val="num" w:pos="-373"/>
        </w:tabs>
        <w:ind w:left="5387" w:firstLine="0"/>
      </w:pPr>
    </w:lvl>
  </w:abstractNum>
  <w:num w:numId="1" w16cid:durableId="494762418">
    <w:abstractNumId w:val="27"/>
  </w:num>
  <w:num w:numId="2" w16cid:durableId="224146890">
    <w:abstractNumId w:val="60"/>
  </w:num>
  <w:num w:numId="3" w16cid:durableId="1898392718">
    <w:abstractNumId w:val="12"/>
  </w:num>
  <w:num w:numId="4" w16cid:durableId="167142655">
    <w:abstractNumId w:val="7"/>
  </w:num>
  <w:num w:numId="5" w16cid:durableId="1244796660">
    <w:abstractNumId w:val="29"/>
  </w:num>
  <w:num w:numId="6" w16cid:durableId="864058646">
    <w:abstractNumId w:val="36"/>
  </w:num>
  <w:num w:numId="7" w16cid:durableId="1106148057">
    <w:abstractNumId w:val="69"/>
  </w:num>
  <w:num w:numId="8" w16cid:durableId="36516550">
    <w:abstractNumId w:val="54"/>
  </w:num>
  <w:num w:numId="9" w16cid:durableId="392390827">
    <w:abstractNumId w:val="59"/>
  </w:num>
  <w:num w:numId="10" w16cid:durableId="503401405">
    <w:abstractNumId w:val="16"/>
  </w:num>
  <w:num w:numId="11" w16cid:durableId="1167018127">
    <w:abstractNumId w:val="8"/>
  </w:num>
  <w:num w:numId="12" w16cid:durableId="1290554214">
    <w:abstractNumId w:val="45"/>
  </w:num>
  <w:num w:numId="13" w16cid:durableId="480460508">
    <w:abstractNumId w:val="34"/>
  </w:num>
  <w:num w:numId="14" w16cid:durableId="1133593486">
    <w:abstractNumId w:val="0"/>
  </w:num>
  <w:num w:numId="15" w16cid:durableId="1900625619">
    <w:abstractNumId w:val="51"/>
  </w:num>
  <w:num w:numId="16" w16cid:durableId="331765093">
    <w:abstractNumId w:val="53"/>
  </w:num>
  <w:num w:numId="17" w16cid:durableId="921140533">
    <w:abstractNumId w:val="31"/>
  </w:num>
  <w:num w:numId="18" w16cid:durableId="165829778">
    <w:abstractNumId w:val="43"/>
  </w:num>
  <w:num w:numId="19" w16cid:durableId="949554700">
    <w:abstractNumId w:val="10"/>
  </w:num>
  <w:num w:numId="20" w16cid:durableId="1478692317">
    <w:abstractNumId w:val="5"/>
  </w:num>
  <w:num w:numId="21" w16cid:durableId="1533497723">
    <w:abstractNumId w:val="18"/>
  </w:num>
  <w:num w:numId="22" w16cid:durableId="851994762">
    <w:abstractNumId w:val="46"/>
  </w:num>
  <w:num w:numId="23" w16cid:durableId="1673944573">
    <w:abstractNumId w:val="68"/>
  </w:num>
  <w:num w:numId="24" w16cid:durableId="37510037">
    <w:abstractNumId w:val="11"/>
  </w:num>
  <w:num w:numId="25" w16cid:durableId="725836730">
    <w:abstractNumId w:val="28"/>
  </w:num>
  <w:num w:numId="26" w16cid:durableId="1915577775">
    <w:abstractNumId w:val="41"/>
  </w:num>
  <w:num w:numId="27" w16cid:durableId="912352063">
    <w:abstractNumId w:val="38"/>
  </w:num>
  <w:num w:numId="28" w16cid:durableId="913398449">
    <w:abstractNumId w:val="1"/>
  </w:num>
  <w:num w:numId="29" w16cid:durableId="2037390012">
    <w:abstractNumId w:val="44"/>
  </w:num>
  <w:num w:numId="30" w16cid:durableId="269438808">
    <w:abstractNumId w:val="62"/>
  </w:num>
  <w:num w:numId="31" w16cid:durableId="507520822">
    <w:abstractNumId w:val="21"/>
  </w:num>
  <w:num w:numId="32" w16cid:durableId="1994798525">
    <w:abstractNumId w:val="32"/>
  </w:num>
  <w:num w:numId="33" w16cid:durableId="587349799">
    <w:abstractNumId w:val="4"/>
  </w:num>
  <w:num w:numId="34" w16cid:durableId="482503138">
    <w:abstractNumId w:val="47"/>
  </w:num>
  <w:num w:numId="35" w16cid:durableId="1913850964">
    <w:abstractNumId w:val="24"/>
  </w:num>
  <w:num w:numId="36" w16cid:durableId="1590505518">
    <w:abstractNumId w:val="15"/>
  </w:num>
  <w:num w:numId="37" w16cid:durableId="711465727">
    <w:abstractNumId w:val="56"/>
  </w:num>
  <w:num w:numId="38" w16cid:durableId="1850875932">
    <w:abstractNumId w:val="13"/>
  </w:num>
  <w:num w:numId="39" w16cid:durableId="63454576">
    <w:abstractNumId w:val="22"/>
  </w:num>
  <w:num w:numId="40" w16cid:durableId="1270091695">
    <w:abstractNumId w:val="55"/>
  </w:num>
  <w:num w:numId="41" w16cid:durableId="179975268">
    <w:abstractNumId w:val="9"/>
  </w:num>
  <w:num w:numId="42" w16cid:durableId="475608202">
    <w:abstractNumId w:val="25"/>
  </w:num>
  <w:num w:numId="43" w16cid:durableId="1821461080">
    <w:abstractNumId w:val="3"/>
  </w:num>
  <w:num w:numId="44" w16cid:durableId="307055350">
    <w:abstractNumId w:val="50"/>
  </w:num>
  <w:num w:numId="45" w16cid:durableId="765153097">
    <w:abstractNumId w:val="40"/>
  </w:num>
  <w:num w:numId="46" w16cid:durableId="1408114451">
    <w:abstractNumId w:val="48"/>
  </w:num>
  <w:num w:numId="47" w16cid:durableId="1205750143">
    <w:abstractNumId w:val="52"/>
  </w:num>
  <w:num w:numId="48" w16cid:durableId="1871725527">
    <w:abstractNumId w:val="30"/>
  </w:num>
  <w:num w:numId="49" w16cid:durableId="1224295874">
    <w:abstractNumId w:val="33"/>
  </w:num>
  <w:num w:numId="50" w16cid:durableId="152064429">
    <w:abstractNumId w:val="57"/>
  </w:num>
  <w:num w:numId="51" w16cid:durableId="1290211931">
    <w:abstractNumId w:val="19"/>
  </w:num>
  <w:num w:numId="52" w16cid:durableId="542595727">
    <w:abstractNumId w:val="64"/>
  </w:num>
  <w:num w:numId="53" w16cid:durableId="1273052403">
    <w:abstractNumId w:val="14"/>
  </w:num>
  <w:num w:numId="54" w16cid:durableId="1335568755">
    <w:abstractNumId w:val="37"/>
  </w:num>
  <w:num w:numId="55" w16cid:durableId="89010797">
    <w:abstractNumId w:val="35"/>
  </w:num>
  <w:num w:numId="56" w16cid:durableId="509416920">
    <w:abstractNumId w:val="61"/>
  </w:num>
  <w:num w:numId="57" w16cid:durableId="1625842546">
    <w:abstractNumId w:val="49"/>
  </w:num>
  <w:num w:numId="58" w16cid:durableId="1551453790">
    <w:abstractNumId w:val="23"/>
  </w:num>
  <w:num w:numId="59" w16cid:durableId="945843711">
    <w:abstractNumId w:val="26"/>
  </w:num>
  <w:num w:numId="60" w16cid:durableId="45763942">
    <w:abstractNumId w:val="66"/>
  </w:num>
  <w:num w:numId="61" w16cid:durableId="1943102557">
    <w:abstractNumId w:val="20"/>
  </w:num>
  <w:num w:numId="62" w16cid:durableId="1942488863">
    <w:abstractNumId w:val="63"/>
  </w:num>
  <w:num w:numId="63" w16cid:durableId="1551651834">
    <w:abstractNumId w:val="65"/>
  </w:num>
  <w:num w:numId="64" w16cid:durableId="1183933302">
    <w:abstractNumId w:val="6"/>
  </w:num>
  <w:num w:numId="65" w16cid:durableId="2035112328">
    <w:abstractNumId w:val="67"/>
  </w:num>
  <w:num w:numId="66" w16cid:durableId="501549787">
    <w:abstractNumId w:val="17"/>
  </w:num>
  <w:num w:numId="67" w16cid:durableId="2027557200">
    <w:abstractNumId w:val="58"/>
  </w:num>
  <w:num w:numId="68" w16cid:durableId="129249274">
    <w:abstractNumId w:val="2"/>
  </w:num>
  <w:num w:numId="69" w16cid:durableId="2038964704">
    <w:abstractNumId w:val="39"/>
  </w:num>
  <w:num w:numId="70" w16cid:durableId="874654968">
    <w:abstractNumId w:val="4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3"/>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Q1MjeyNDcxsLQwMDBX0lEKTi0uzszPAykwMagFAILTEBMtAAAA"/>
  </w:docVars>
  <w:rsids>
    <w:rsidRoot w:val="00451C59"/>
    <w:rsid w:val="0000006D"/>
    <w:rsid w:val="000009DA"/>
    <w:rsid w:val="0000166D"/>
    <w:rsid w:val="00003350"/>
    <w:rsid w:val="000044E7"/>
    <w:rsid w:val="0000524A"/>
    <w:rsid w:val="00007681"/>
    <w:rsid w:val="00011003"/>
    <w:rsid w:val="00011048"/>
    <w:rsid w:val="00013A2D"/>
    <w:rsid w:val="00013C49"/>
    <w:rsid w:val="0001496A"/>
    <w:rsid w:val="00014C88"/>
    <w:rsid w:val="000157A3"/>
    <w:rsid w:val="0001625D"/>
    <w:rsid w:val="000164C4"/>
    <w:rsid w:val="000166A8"/>
    <w:rsid w:val="0001696E"/>
    <w:rsid w:val="00017CBB"/>
    <w:rsid w:val="000213EF"/>
    <w:rsid w:val="000216AF"/>
    <w:rsid w:val="00021C33"/>
    <w:rsid w:val="000225E6"/>
    <w:rsid w:val="0002364E"/>
    <w:rsid w:val="00023A8D"/>
    <w:rsid w:val="000250E9"/>
    <w:rsid w:val="000255D6"/>
    <w:rsid w:val="00026031"/>
    <w:rsid w:val="00027419"/>
    <w:rsid w:val="00030F3C"/>
    <w:rsid w:val="000324B4"/>
    <w:rsid w:val="00033BC7"/>
    <w:rsid w:val="00034668"/>
    <w:rsid w:val="00034C9F"/>
    <w:rsid w:val="00034D39"/>
    <w:rsid w:val="00034E01"/>
    <w:rsid w:val="00035209"/>
    <w:rsid w:val="00036F56"/>
    <w:rsid w:val="00037538"/>
    <w:rsid w:val="0004033E"/>
    <w:rsid w:val="00041040"/>
    <w:rsid w:val="00042C56"/>
    <w:rsid w:val="00044A81"/>
    <w:rsid w:val="00045E71"/>
    <w:rsid w:val="000474AD"/>
    <w:rsid w:val="00047BD1"/>
    <w:rsid w:val="00051A47"/>
    <w:rsid w:val="00052E1E"/>
    <w:rsid w:val="00053125"/>
    <w:rsid w:val="00053A0C"/>
    <w:rsid w:val="00054359"/>
    <w:rsid w:val="00054474"/>
    <w:rsid w:val="0005451B"/>
    <w:rsid w:val="00054A0D"/>
    <w:rsid w:val="00055E62"/>
    <w:rsid w:val="00057336"/>
    <w:rsid w:val="00057436"/>
    <w:rsid w:val="000579A2"/>
    <w:rsid w:val="0006238E"/>
    <w:rsid w:val="000626EC"/>
    <w:rsid w:val="0006293E"/>
    <w:rsid w:val="00064642"/>
    <w:rsid w:val="000678C0"/>
    <w:rsid w:val="00070031"/>
    <w:rsid w:val="00070ECA"/>
    <w:rsid w:val="0007140B"/>
    <w:rsid w:val="000719D3"/>
    <w:rsid w:val="00071CC0"/>
    <w:rsid w:val="000720FA"/>
    <w:rsid w:val="000727FA"/>
    <w:rsid w:val="000734E8"/>
    <w:rsid w:val="00073689"/>
    <w:rsid w:val="000738E5"/>
    <w:rsid w:val="00073C18"/>
    <w:rsid w:val="00073F32"/>
    <w:rsid w:val="000742F8"/>
    <w:rsid w:val="00074914"/>
    <w:rsid w:val="00074E86"/>
    <w:rsid w:val="00075286"/>
    <w:rsid w:val="000753B4"/>
    <w:rsid w:val="00075829"/>
    <w:rsid w:val="00075F58"/>
    <w:rsid w:val="0007701A"/>
    <w:rsid w:val="00080C2A"/>
    <w:rsid w:val="00081CB6"/>
    <w:rsid w:val="000826B5"/>
    <w:rsid w:val="00082E01"/>
    <w:rsid w:val="000833F2"/>
    <w:rsid w:val="00084E7A"/>
    <w:rsid w:val="0008567B"/>
    <w:rsid w:val="00085E6E"/>
    <w:rsid w:val="00086A1F"/>
    <w:rsid w:val="00086D5D"/>
    <w:rsid w:val="000872E5"/>
    <w:rsid w:val="000876A9"/>
    <w:rsid w:val="000900DC"/>
    <w:rsid w:val="00091E54"/>
    <w:rsid w:val="00091F5A"/>
    <w:rsid w:val="00091F6E"/>
    <w:rsid w:val="00093D51"/>
    <w:rsid w:val="00093F20"/>
    <w:rsid w:val="00094C54"/>
    <w:rsid w:val="00097623"/>
    <w:rsid w:val="00097E4B"/>
    <w:rsid w:val="000A05DB"/>
    <w:rsid w:val="000A0F1C"/>
    <w:rsid w:val="000A3449"/>
    <w:rsid w:val="000A3C76"/>
    <w:rsid w:val="000A4260"/>
    <w:rsid w:val="000A4F43"/>
    <w:rsid w:val="000A53FC"/>
    <w:rsid w:val="000A577C"/>
    <w:rsid w:val="000A6DC6"/>
    <w:rsid w:val="000A7652"/>
    <w:rsid w:val="000A785E"/>
    <w:rsid w:val="000A7BF0"/>
    <w:rsid w:val="000A7D0B"/>
    <w:rsid w:val="000A7DFF"/>
    <w:rsid w:val="000A7F66"/>
    <w:rsid w:val="000B0109"/>
    <w:rsid w:val="000B0632"/>
    <w:rsid w:val="000B08EF"/>
    <w:rsid w:val="000B1586"/>
    <w:rsid w:val="000B1E5C"/>
    <w:rsid w:val="000B1F89"/>
    <w:rsid w:val="000B35BB"/>
    <w:rsid w:val="000B39F9"/>
    <w:rsid w:val="000B498D"/>
    <w:rsid w:val="000B5486"/>
    <w:rsid w:val="000B5773"/>
    <w:rsid w:val="000B7490"/>
    <w:rsid w:val="000B74FB"/>
    <w:rsid w:val="000B77B3"/>
    <w:rsid w:val="000B7A8F"/>
    <w:rsid w:val="000C03BB"/>
    <w:rsid w:val="000C0C76"/>
    <w:rsid w:val="000C0D77"/>
    <w:rsid w:val="000C1F62"/>
    <w:rsid w:val="000C2A22"/>
    <w:rsid w:val="000C2B09"/>
    <w:rsid w:val="000C328E"/>
    <w:rsid w:val="000C38D2"/>
    <w:rsid w:val="000C3A2E"/>
    <w:rsid w:val="000C44FA"/>
    <w:rsid w:val="000C47C2"/>
    <w:rsid w:val="000C4F76"/>
    <w:rsid w:val="000C70B6"/>
    <w:rsid w:val="000C7D35"/>
    <w:rsid w:val="000D195E"/>
    <w:rsid w:val="000D1A6A"/>
    <w:rsid w:val="000D2271"/>
    <w:rsid w:val="000D2692"/>
    <w:rsid w:val="000D305E"/>
    <w:rsid w:val="000D6672"/>
    <w:rsid w:val="000E09B5"/>
    <w:rsid w:val="000E0E15"/>
    <w:rsid w:val="000E108C"/>
    <w:rsid w:val="000E11BD"/>
    <w:rsid w:val="000E2081"/>
    <w:rsid w:val="000E30FD"/>
    <w:rsid w:val="000E3145"/>
    <w:rsid w:val="000E33AE"/>
    <w:rsid w:val="000E3CA3"/>
    <w:rsid w:val="000E3DEE"/>
    <w:rsid w:val="000E429F"/>
    <w:rsid w:val="000E5DEF"/>
    <w:rsid w:val="000E5E00"/>
    <w:rsid w:val="000E6908"/>
    <w:rsid w:val="000E7CBF"/>
    <w:rsid w:val="000F16C2"/>
    <w:rsid w:val="000F2724"/>
    <w:rsid w:val="000F2CF3"/>
    <w:rsid w:val="000F31AC"/>
    <w:rsid w:val="000F34F4"/>
    <w:rsid w:val="000F3741"/>
    <w:rsid w:val="000F3777"/>
    <w:rsid w:val="000F4668"/>
    <w:rsid w:val="000F5269"/>
    <w:rsid w:val="000F5360"/>
    <w:rsid w:val="000F53E4"/>
    <w:rsid w:val="000F5AAB"/>
    <w:rsid w:val="000F6096"/>
    <w:rsid w:val="000F646A"/>
    <w:rsid w:val="000F688A"/>
    <w:rsid w:val="000F7007"/>
    <w:rsid w:val="00100669"/>
    <w:rsid w:val="00100B83"/>
    <w:rsid w:val="00101363"/>
    <w:rsid w:val="00101472"/>
    <w:rsid w:val="001016A6"/>
    <w:rsid w:val="00101F3D"/>
    <w:rsid w:val="0010231D"/>
    <w:rsid w:val="001025F1"/>
    <w:rsid w:val="00102648"/>
    <w:rsid w:val="00102BBD"/>
    <w:rsid w:val="00104882"/>
    <w:rsid w:val="00104C0F"/>
    <w:rsid w:val="00104D6D"/>
    <w:rsid w:val="00104E1E"/>
    <w:rsid w:val="0010559A"/>
    <w:rsid w:val="00106BB7"/>
    <w:rsid w:val="00106E25"/>
    <w:rsid w:val="00107A95"/>
    <w:rsid w:val="00110E32"/>
    <w:rsid w:val="00111B32"/>
    <w:rsid w:val="00112F7A"/>
    <w:rsid w:val="00113165"/>
    <w:rsid w:val="0011355E"/>
    <w:rsid w:val="00113903"/>
    <w:rsid w:val="00117022"/>
    <w:rsid w:val="0011742F"/>
    <w:rsid w:val="001213C2"/>
    <w:rsid w:val="0012197F"/>
    <w:rsid w:val="00122078"/>
    <w:rsid w:val="00122637"/>
    <w:rsid w:val="00122B84"/>
    <w:rsid w:val="00123B83"/>
    <w:rsid w:val="001250F4"/>
    <w:rsid w:val="0012534E"/>
    <w:rsid w:val="0012756F"/>
    <w:rsid w:val="00127E1A"/>
    <w:rsid w:val="001301C5"/>
    <w:rsid w:val="00130A76"/>
    <w:rsid w:val="00131133"/>
    <w:rsid w:val="00131BE1"/>
    <w:rsid w:val="00133AAB"/>
    <w:rsid w:val="001340D2"/>
    <w:rsid w:val="00134AF4"/>
    <w:rsid w:val="0013545A"/>
    <w:rsid w:val="001356DB"/>
    <w:rsid w:val="001359C8"/>
    <w:rsid w:val="00135D53"/>
    <w:rsid w:val="001369F8"/>
    <w:rsid w:val="00136C6F"/>
    <w:rsid w:val="00137698"/>
    <w:rsid w:val="00137799"/>
    <w:rsid w:val="00140C40"/>
    <w:rsid w:val="00140F90"/>
    <w:rsid w:val="00141C73"/>
    <w:rsid w:val="00142094"/>
    <w:rsid w:val="00142CAA"/>
    <w:rsid w:val="00142E97"/>
    <w:rsid w:val="0014330B"/>
    <w:rsid w:val="001436C1"/>
    <w:rsid w:val="00143D25"/>
    <w:rsid w:val="00144761"/>
    <w:rsid w:val="00144AB9"/>
    <w:rsid w:val="00144D91"/>
    <w:rsid w:val="00145153"/>
    <w:rsid w:val="00145D3B"/>
    <w:rsid w:val="001478A8"/>
    <w:rsid w:val="0014793F"/>
    <w:rsid w:val="00150119"/>
    <w:rsid w:val="0015146A"/>
    <w:rsid w:val="00151AAE"/>
    <w:rsid w:val="0015284F"/>
    <w:rsid w:val="001531D3"/>
    <w:rsid w:val="0015323E"/>
    <w:rsid w:val="001535A6"/>
    <w:rsid w:val="00156861"/>
    <w:rsid w:val="00156A06"/>
    <w:rsid w:val="00157577"/>
    <w:rsid w:val="00157716"/>
    <w:rsid w:val="00157D4F"/>
    <w:rsid w:val="00160013"/>
    <w:rsid w:val="001606FD"/>
    <w:rsid w:val="001608E9"/>
    <w:rsid w:val="001612A2"/>
    <w:rsid w:val="001619C4"/>
    <w:rsid w:val="0016216D"/>
    <w:rsid w:val="0016270F"/>
    <w:rsid w:val="00164E38"/>
    <w:rsid w:val="001650A4"/>
    <w:rsid w:val="00165A1B"/>
    <w:rsid w:val="00165C3C"/>
    <w:rsid w:val="0016603B"/>
    <w:rsid w:val="00166B75"/>
    <w:rsid w:val="001704C2"/>
    <w:rsid w:val="00171511"/>
    <w:rsid w:val="0017200C"/>
    <w:rsid w:val="0017217E"/>
    <w:rsid w:val="00173C58"/>
    <w:rsid w:val="00174231"/>
    <w:rsid w:val="00174655"/>
    <w:rsid w:val="00174A82"/>
    <w:rsid w:val="0017513D"/>
    <w:rsid w:val="001754F7"/>
    <w:rsid w:val="0017699D"/>
    <w:rsid w:val="0017724C"/>
    <w:rsid w:val="0017764A"/>
    <w:rsid w:val="00177799"/>
    <w:rsid w:val="001800FA"/>
    <w:rsid w:val="00180246"/>
    <w:rsid w:val="00180B12"/>
    <w:rsid w:val="001815F1"/>
    <w:rsid w:val="001818BD"/>
    <w:rsid w:val="0018336F"/>
    <w:rsid w:val="00183A17"/>
    <w:rsid w:val="001846BD"/>
    <w:rsid w:val="00184ED1"/>
    <w:rsid w:val="00184ED8"/>
    <w:rsid w:val="001910A3"/>
    <w:rsid w:val="001911BA"/>
    <w:rsid w:val="001923D0"/>
    <w:rsid w:val="00192587"/>
    <w:rsid w:val="0019331A"/>
    <w:rsid w:val="00194961"/>
    <w:rsid w:val="00195012"/>
    <w:rsid w:val="00195342"/>
    <w:rsid w:val="0019616B"/>
    <w:rsid w:val="001964EE"/>
    <w:rsid w:val="00196D3E"/>
    <w:rsid w:val="001971C3"/>
    <w:rsid w:val="001A0169"/>
    <w:rsid w:val="001A03DB"/>
    <w:rsid w:val="001A1305"/>
    <w:rsid w:val="001A137E"/>
    <w:rsid w:val="001A1514"/>
    <w:rsid w:val="001A22B6"/>
    <w:rsid w:val="001A2EAC"/>
    <w:rsid w:val="001A44E4"/>
    <w:rsid w:val="001A4F0F"/>
    <w:rsid w:val="001A55E5"/>
    <w:rsid w:val="001A5E5A"/>
    <w:rsid w:val="001A6FFB"/>
    <w:rsid w:val="001A7D2C"/>
    <w:rsid w:val="001A7E55"/>
    <w:rsid w:val="001B0991"/>
    <w:rsid w:val="001B0D13"/>
    <w:rsid w:val="001B130C"/>
    <w:rsid w:val="001B1660"/>
    <w:rsid w:val="001B17C4"/>
    <w:rsid w:val="001B1B62"/>
    <w:rsid w:val="001B3037"/>
    <w:rsid w:val="001B3482"/>
    <w:rsid w:val="001B43A7"/>
    <w:rsid w:val="001B4591"/>
    <w:rsid w:val="001B51B3"/>
    <w:rsid w:val="001B5446"/>
    <w:rsid w:val="001B585C"/>
    <w:rsid w:val="001B5973"/>
    <w:rsid w:val="001B677A"/>
    <w:rsid w:val="001B6F31"/>
    <w:rsid w:val="001C05D2"/>
    <w:rsid w:val="001C060D"/>
    <w:rsid w:val="001C0953"/>
    <w:rsid w:val="001C0C61"/>
    <w:rsid w:val="001C13C6"/>
    <w:rsid w:val="001C1FC9"/>
    <w:rsid w:val="001C2805"/>
    <w:rsid w:val="001C3BAC"/>
    <w:rsid w:val="001C4F4B"/>
    <w:rsid w:val="001C54B1"/>
    <w:rsid w:val="001C5833"/>
    <w:rsid w:val="001C5CD0"/>
    <w:rsid w:val="001C5DCC"/>
    <w:rsid w:val="001C6250"/>
    <w:rsid w:val="001C67DA"/>
    <w:rsid w:val="001C68B9"/>
    <w:rsid w:val="001C7630"/>
    <w:rsid w:val="001C7DB3"/>
    <w:rsid w:val="001D051F"/>
    <w:rsid w:val="001D0761"/>
    <w:rsid w:val="001D0E03"/>
    <w:rsid w:val="001D168C"/>
    <w:rsid w:val="001D1A56"/>
    <w:rsid w:val="001D1CEC"/>
    <w:rsid w:val="001D2245"/>
    <w:rsid w:val="001D291D"/>
    <w:rsid w:val="001D2A71"/>
    <w:rsid w:val="001D3568"/>
    <w:rsid w:val="001D4260"/>
    <w:rsid w:val="001D45D0"/>
    <w:rsid w:val="001D4838"/>
    <w:rsid w:val="001D484A"/>
    <w:rsid w:val="001D4E03"/>
    <w:rsid w:val="001D6E3D"/>
    <w:rsid w:val="001D7A35"/>
    <w:rsid w:val="001E0F13"/>
    <w:rsid w:val="001E125C"/>
    <w:rsid w:val="001E1D3F"/>
    <w:rsid w:val="001E1DD3"/>
    <w:rsid w:val="001E1F1F"/>
    <w:rsid w:val="001E1F8C"/>
    <w:rsid w:val="001E22DB"/>
    <w:rsid w:val="001E2A78"/>
    <w:rsid w:val="001E32D0"/>
    <w:rsid w:val="001E35E7"/>
    <w:rsid w:val="001E415B"/>
    <w:rsid w:val="001E4D79"/>
    <w:rsid w:val="001E56FF"/>
    <w:rsid w:val="001E5BD5"/>
    <w:rsid w:val="001E5DEF"/>
    <w:rsid w:val="001E6418"/>
    <w:rsid w:val="001E6694"/>
    <w:rsid w:val="001E6CF3"/>
    <w:rsid w:val="001E7CD4"/>
    <w:rsid w:val="001EBAD0"/>
    <w:rsid w:val="001F19F7"/>
    <w:rsid w:val="001F1F64"/>
    <w:rsid w:val="001F2085"/>
    <w:rsid w:val="001F401E"/>
    <w:rsid w:val="001F42D0"/>
    <w:rsid w:val="001F46B3"/>
    <w:rsid w:val="001F4757"/>
    <w:rsid w:val="001F5157"/>
    <w:rsid w:val="001F5343"/>
    <w:rsid w:val="001F554A"/>
    <w:rsid w:val="001F64E1"/>
    <w:rsid w:val="001F6CF9"/>
    <w:rsid w:val="001F7517"/>
    <w:rsid w:val="00200E72"/>
    <w:rsid w:val="00200FF8"/>
    <w:rsid w:val="00201565"/>
    <w:rsid w:val="00201F58"/>
    <w:rsid w:val="002024AD"/>
    <w:rsid w:val="0020297F"/>
    <w:rsid w:val="00202D15"/>
    <w:rsid w:val="00202F3A"/>
    <w:rsid w:val="00203455"/>
    <w:rsid w:val="0020366F"/>
    <w:rsid w:val="00203DA3"/>
    <w:rsid w:val="002045C6"/>
    <w:rsid w:val="00204CD9"/>
    <w:rsid w:val="002056C4"/>
    <w:rsid w:val="002056EB"/>
    <w:rsid w:val="00206219"/>
    <w:rsid w:val="00206D18"/>
    <w:rsid w:val="00207205"/>
    <w:rsid w:val="00207468"/>
    <w:rsid w:val="00207C48"/>
    <w:rsid w:val="00210BAC"/>
    <w:rsid w:val="00211E83"/>
    <w:rsid w:val="0021461A"/>
    <w:rsid w:val="00215CBB"/>
    <w:rsid w:val="0021649B"/>
    <w:rsid w:val="00217AC3"/>
    <w:rsid w:val="00220214"/>
    <w:rsid w:val="00220F2F"/>
    <w:rsid w:val="0022178A"/>
    <w:rsid w:val="00221C8A"/>
    <w:rsid w:val="00221FDA"/>
    <w:rsid w:val="00222AE2"/>
    <w:rsid w:val="00224460"/>
    <w:rsid w:val="0022492E"/>
    <w:rsid w:val="00225419"/>
    <w:rsid w:val="00225924"/>
    <w:rsid w:val="00225B10"/>
    <w:rsid w:val="002300F1"/>
    <w:rsid w:val="002301B0"/>
    <w:rsid w:val="002306C7"/>
    <w:rsid w:val="00230711"/>
    <w:rsid w:val="00230D0D"/>
    <w:rsid w:val="00231385"/>
    <w:rsid w:val="00231496"/>
    <w:rsid w:val="00231AE5"/>
    <w:rsid w:val="00233006"/>
    <w:rsid w:val="0023367A"/>
    <w:rsid w:val="00234EC0"/>
    <w:rsid w:val="00240951"/>
    <w:rsid w:val="00241CCB"/>
    <w:rsid w:val="00242341"/>
    <w:rsid w:val="0024293F"/>
    <w:rsid w:val="00243257"/>
    <w:rsid w:val="002434BC"/>
    <w:rsid w:val="002439D2"/>
    <w:rsid w:val="00243FDE"/>
    <w:rsid w:val="002449AC"/>
    <w:rsid w:val="00246703"/>
    <w:rsid w:val="002469A6"/>
    <w:rsid w:val="00247320"/>
    <w:rsid w:val="00247D4F"/>
    <w:rsid w:val="00247F5F"/>
    <w:rsid w:val="00250373"/>
    <w:rsid w:val="00250CC8"/>
    <w:rsid w:val="00250D0C"/>
    <w:rsid w:val="00250E46"/>
    <w:rsid w:val="002510FE"/>
    <w:rsid w:val="00251857"/>
    <w:rsid w:val="00251B62"/>
    <w:rsid w:val="00251FA2"/>
    <w:rsid w:val="002524E6"/>
    <w:rsid w:val="002528E8"/>
    <w:rsid w:val="0025339C"/>
    <w:rsid w:val="00253769"/>
    <w:rsid w:val="00253929"/>
    <w:rsid w:val="00254A84"/>
    <w:rsid w:val="00255682"/>
    <w:rsid w:val="00255AB3"/>
    <w:rsid w:val="00255ADE"/>
    <w:rsid w:val="00255CE4"/>
    <w:rsid w:val="00255F4F"/>
    <w:rsid w:val="00256687"/>
    <w:rsid w:val="00256D50"/>
    <w:rsid w:val="00256E3C"/>
    <w:rsid w:val="002571DC"/>
    <w:rsid w:val="002572DB"/>
    <w:rsid w:val="00257319"/>
    <w:rsid w:val="00260BC7"/>
    <w:rsid w:val="00260EDA"/>
    <w:rsid w:val="00263E03"/>
    <w:rsid w:val="002640E2"/>
    <w:rsid w:val="00265733"/>
    <w:rsid w:val="002669E2"/>
    <w:rsid w:val="00266AEF"/>
    <w:rsid w:val="00267362"/>
    <w:rsid w:val="00267392"/>
    <w:rsid w:val="00267FA7"/>
    <w:rsid w:val="002709D1"/>
    <w:rsid w:val="00270B63"/>
    <w:rsid w:val="00270E2A"/>
    <w:rsid w:val="00271273"/>
    <w:rsid w:val="002718A1"/>
    <w:rsid w:val="00272525"/>
    <w:rsid w:val="002726C0"/>
    <w:rsid w:val="00272BFE"/>
    <w:rsid w:val="00272E54"/>
    <w:rsid w:val="00273AE3"/>
    <w:rsid w:val="00273F5F"/>
    <w:rsid w:val="002746F3"/>
    <w:rsid w:val="00274D0E"/>
    <w:rsid w:val="00274E4D"/>
    <w:rsid w:val="00275F85"/>
    <w:rsid w:val="00276E17"/>
    <w:rsid w:val="00277BDD"/>
    <w:rsid w:val="00277DA0"/>
    <w:rsid w:val="002807D2"/>
    <w:rsid w:val="00282FE5"/>
    <w:rsid w:val="00287200"/>
    <w:rsid w:val="002878CB"/>
    <w:rsid w:val="00290266"/>
    <w:rsid w:val="0029051B"/>
    <w:rsid w:val="0029075E"/>
    <w:rsid w:val="0029084A"/>
    <w:rsid w:val="0029153B"/>
    <w:rsid w:val="00294BA4"/>
    <w:rsid w:val="00294CF1"/>
    <w:rsid w:val="00295109"/>
    <w:rsid w:val="00295428"/>
    <w:rsid w:val="002958F6"/>
    <w:rsid w:val="00295F29"/>
    <w:rsid w:val="00295F6A"/>
    <w:rsid w:val="00297CA0"/>
    <w:rsid w:val="002A012A"/>
    <w:rsid w:val="002A5A7F"/>
    <w:rsid w:val="002A5D27"/>
    <w:rsid w:val="002A66A7"/>
    <w:rsid w:val="002A7042"/>
    <w:rsid w:val="002A786B"/>
    <w:rsid w:val="002A7F96"/>
    <w:rsid w:val="002B0843"/>
    <w:rsid w:val="002B0CC9"/>
    <w:rsid w:val="002B21BB"/>
    <w:rsid w:val="002B2F80"/>
    <w:rsid w:val="002B357F"/>
    <w:rsid w:val="002B3C89"/>
    <w:rsid w:val="002B4CB5"/>
    <w:rsid w:val="002B51BF"/>
    <w:rsid w:val="002B5704"/>
    <w:rsid w:val="002B580C"/>
    <w:rsid w:val="002B5F45"/>
    <w:rsid w:val="002B6987"/>
    <w:rsid w:val="002B74EA"/>
    <w:rsid w:val="002B7800"/>
    <w:rsid w:val="002C0373"/>
    <w:rsid w:val="002C07CA"/>
    <w:rsid w:val="002C1282"/>
    <w:rsid w:val="002C21E6"/>
    <w:rsid w:val="002C296E"/>
    <w:rsid w:val="002C3227"/>
    <w:rsid w:val="002C3247"/>
    <w:rsid w:val="002C3357"/>
    <w:rsid w:val="002C3B63"/>
    <w:rsid w:val="002C4408"/>
    <w:rsid w:val="002C4574"/>
    <w:rsid w:val="002C508D"/>
    <w:rsid w:val="002C50D4"/>
    <w:rsid w:val="002C562B"/>
    <w:rsid w:val="002D096C"/>
    <w:rsid w:val="002D145F"/>
    <w:rsid w:val="002D16EA"/>
    <w:rsid w:val="002D172A"/>
    <w:rsid w:val="002D2119"/>
    <w:rsid w:val="002D46E2"/>
    <w:rsid w:val="002D7928"/>
    <w:rsid w:val="002E0588"/>
    <w:rsid w:val="002E12A6"/>
    <w:rsid w:val="002E19A9"/>
    <w:rsid w:val="002E1EB8"/>
    <w:rsid w:val="002E20FD"/>
    <w:rsid w:val="002E2227"/>
    <w:rsid w:val="002E2453"/>
    <w:rsid w:val="002E32FF"/>
    <w:rsid w:val="002E3A48"/>
    <w:rsid w:val="002E4951"/>
    <w:rsid w:val="002E4CA6"/>
    <w:rsid w:val="002E5556"/>
    <w:rsid w:val="002E6949"/>
    <w:rsid w:val="002E6EA2"/>
    <w:rsid w:val="002E76A0"/>
    <w:rsid w:val="002E783F"/>
    <w:rsid w:val="002F022A"/>
    <w:rsid w:val="002F02C5"/>
    <w:rsid w:val="002F035E"/>
    <w:rsid w:val="002F06E9"/>
    <w:rsid w:val="002F0FA4"/>
    <w:rsid w:val="002F2237"/>
    <w:rsid w:val="002F2366"/>
    <w:rsid w:val="002F2827"/>
    <w:rsid w:val="002F2A00"/>
    <w:rsid w:val="002F33B1"/>
    <w:rsid w:val="002F4697"/>
    <w:rsid w:val="002F48FC"/>
    <w:rsid w:val="002F50AF"/>
    <w:rsid w:val="002F5727"/>
    <w:rsid w:val="002F6137"/>
    <w:rsid w:val="002F64BE"/>
    <w:rsid w:val="002F7090"/>
    <w:rsid w:val="002F71C2"/>
    <w:rsid w:val="00300AF0"/>
    <w:rsid w:val="003013CA"/>
    <w:rsid w:val="00301BC8"/>
    <w:rsid w:val="003037D8"/>
    <w:rsid w:val="003044B6"/>
    <w:rsid w:val="00304B2F"/>
    <w:rsid w:val="00305199"/>
    <w:rsid w:val="00307638"/>
    <w:rsid w:val="0031082B"/>
    <w:rsid w:val="00310E96"/>
    <w:rsid w:val="0031295D"/>
    <w:rsid w:val="0031396D"/>
    <w:rsid w:val="0031491B"/>
    <w:rsid w:val="00315CF8"/>
    <w:rsid w:val="003167F6"/>
    <w:rsid w:val="00316A73"/>
    <w:rsid w:val="00316E6E"/>
    <w:rsid w:val="00317313"/>
    <w:rsid w:val="00317D4F"/>
    <w:rsid w:val="00317F34"/>
    <w:rsid w:val="003206C9"/>
    <w:rsid w:val="00321EA3"/>
    <w:rsid w:val="00323953"/>
    <w:rsid w:val="003239D6"/>
    <w:rsid w:val="00323FB2"/>
    <w:rsid w:val="00324C4D"/>
    <w:rsid w:val="00325422"/>
    <w:rsid w:val="00325FF7"/>
    <w:rsid w:val="00326407"/>
    <w:rsid w:val="00331C4F"/>
    <w:rsid w:val="00332131"/>
    <w:rsid w:val="00333830"/>
    <w:rsid w:val="00333D23"/>
    <w:rsid w:val="00334F58"/>
    <w:rsid w:val="00335466"/>
    <w:rsid w:val="00336092"/>
    <w:rsid w:val="00336494"/>
    <w:rsid w:val="00336856"/>
    <w:rsid w:val="00337180"/>
    <w:rsid w:val="00337786"/>
    <w:rsid w:val="003400FF"/>
    <w:rsid w:val="00342098"/>
    <w:rsid w:val="00342434"/>
    <w:rsid w:val="00343AEB"/>
    <w:rsid w:val="003442CC"/>
    <w:rsid w:val="0034568E"/>
    <w:rsid w:val="00345BF9"/>
    <w:rsid w:val="00346040"/>
    <w:rsid w:val="003467CE"/>
    <w:rsid w:val="00346BD6"/>
    <w:rsid w:val="00346C62"/>
    <w:rsid w:val="00346FC1"/>
    <w:rsid w:val="0034736A"/>
    <w:rsid w:val="003473D5"/>
    <w:rsid w:val="00347E16"/>
    <w:rsid w:val="003504A8"/>
    <w:rsid w:val="00350723"/>
    <w:rsid w:val="00350753"/>
    <w:rsid w:val="00351068"/>
    <w:rsid w:val="00351AF4"/>
    <w:rsid w:val="00351C80"/>
    <w:rsid w:val="00352C92"/>
    <w:rsid w:val="0035312E"/>
    <w:rsid w:val="003531E9"/>
    <w:rsid w:val="0035321A"/>
    <w:rsid w:val="00354CE2"/>
    <w:rsid w:val="00355840"/>
    <w:rsid w:val="00355ADC"/>
    <w:rsid w:val="00357DE4"/>
    <w:rsid w:val="003610C9"/>
    <w:rsid w:val="0036252B"/>
    <w:rsid w:val="00362F56"/>
    <w:rsid w:val="00363082"/>
    <w:rsid w:val="00364945"/>
    <w:rsid w:val="00364D25"/>
    <w:rsid w:val="0036565E"/>
    <w:rsid w:val="00365AF2"/>
    <w:rsid w:val="003663BD"/>
    <w:rsid w:val="0036645E"/>
    <w:rsid w:val="00366B02"/>
    <w:rsid w:val="00366FDC"/>
    <w:rsid w:val="00370CBA"/>
    <w:rsid w:val="0037101A"/>
    <w:rsid w:val="00371B88"/>
    <w:rsid w:val="00371BF1"/>
    <w:rsid w:val="00372252"/>
    <w:rsid w:val="0037255B"/>
    <w:rsid w:val="0037262F"/>
    <w:rsid w:val="003732B1"/>
    <w:rsid w:val="003743F5"/>
    <w:rsid w:val="00374CC1"/>
    <w:rsid w:val="003757C0"/>
    <w:rsid w:val="00380369"/>
    <w:rsid w:val="00381C6B"/>
    <w:rsid w:val="00381E92"/>
    <w:rsid w:val="0038254A"/>
    <w:rsid w:val="00383150"/>
    <w:rsid w:val="003833AA"/>
    <w:rsid w:val="003848A3"/>
    <w:rsid w:val="003856C7"/>
    <w:rsid w:val="00385BE0"/>
    <w:rsid w:val="00386EFB"/>
    <w:rsid w:val="00386F22"/>
    <w:rsid w:val="00387791"/>
    <w:rsid w:val="00387954"/>
    <w:rsid w:val="0039098A"/>
    <w:rsid w:val="00391032"/>
    <w:rsid w:val="00391B8B"/>
    <w:rsid w:val="00391C58"/>
    <w:rsid w:val="0039252B"/>
    <w:rsid w:val="00392766"/>
    <w:rsid w:val="00392F4C"/>
    <w:rsid w:val="0039349B"/>
    <w:rsid w:val="00393CA0"/>
    <w:rsid w:val="00394CBC"/>
    <w:rsid w:val="00396852"/>
    <w:rsid w:val="00396F22"/>
    <w:rsid w:val="003972BC"/>
    <w:rsid w:val="0039777F"/>
    <w:rsid w:val="00397998"/>
    <w:rsid w:val="00397DE7"/>
    <w:rsid w:val="003A0439"/>
    <w:rsid w:val="003A1CA8"/>
    <w:rsid w:val="003A328E"/>
    <w:rsid w:val="003A3B2B"/>
    <w:rsid w:val="003A42C5"/>
    <w:rsid w:val="003A48FD"/>
    <w:rsid w:val="003A4AC8"/>
    <w:rsid w:val="003A51DB"/>
    <w:rsid w:val="003A53DE"/>
    <w:rsid w:val="003A7410"/>
    <w:rsid w:val="003A7873"/>
    <w:rsid w:val="003A7DA8"/>
    <w:rsid w:val="003B00EB"/>
    <w:rsid w:val="003B0BAD"/>
    <w:rsid w:val="003B10E6"/>
    <w:rsid w:val="003B14B6"/>
    <w:rsid w:val="003B1B67"/>
    <w:rsid w:val="003B2497"/>
    <w:rsid w:val="003B3B47"/>
    <w:rsid w:val="003B4118"/>
    <w:rsid w:val="003B500F"/>
    <w:rsid w:val="003B5A84"/>
    <w:rsid w:val="003B5ADB"/>
    <w:rsid w:val="003B5CA3"/>
    <w:rsid w:val="003B5E49"/>
    <w:rsid w:val="003B61B7"/>
    <w:rsid w:val="003B63C8"/>
    <w:rsid w:val="003B7376"/>
    <w:rsid w:val="003B78A7"/>
    <w:rsid w:val="003B7D25"/>
    <w:rsid w:val="003B7E82"/>
    <w:rsid w:val="003C0454"/>
    <w:rsid w:val="003C1116"/>
    <w:rsid w:val="003C20C6"/>
    <w:rsid w:val="003C244A"/>
    <w:rsid w:val="003C31A4"/>
    <w:rsid w:val="003C3DA8"/>
    <w:rsid w:val="003C43CD"/>
    <w:rsid w:val="003C4832"/>
    <w:rsid w:val="003C4F99"/>
    <w:rsid w:val="003D0E95"/>
    <w:rsid w:val="003D0F45"/>
    <w:rsid w:val="003D13E3"/>
    <w:rsid w:val="003D1E51"/>
    <w:rsid w:val="003D1E8F"/>
    <w:rsid w:val="003D2A6E"/>
    <w:rsid w:val="003D32E3"/>
    <w:rsid w:val="003D535A"/>
    <w:rsid w:val="003D686E"/>
    <w:rsid w:val="003D7618"/>
    <w:rsid w:val="003E0305"/>
    <w:rsid w:val="003E1997"/>
    <w:rsid w:val="003E19B9"/>
    <w:rsid w:val="003E27AC"/>
    <w:rsid w:val="003E298A"/>
    <w:rsid w:val="003E41C5"/>
    <w:rsid w:val="003E44E3"/>
    <w:rsid w:val="003E5B49"/>
    <w:rsid w:val="003E6163"/>
    <w:rsid w:val="003E61CA"/>
    <w:rsid w:val="003F065D"/>
    <w:rsid w:val="003F0A78"/>
    <w:rsid w:val="003F20FE"/>
    <w:rsid w:val="003F2542"/>
    <w:rsid w:val="003F25FB"/>
    <w:rsid w:val="003F29E4"/>
    <w:rsid w:val="003F2FB1"/>
    <w:rsid w:val="003F3888"/>
    <w:rsid w:val="003F4135"/>
    <w:rsid w:val="003F4674"/>
    <w:rsid w:val="003F475F"/>
    <w:rsid w:val="003F48E4"/>
    <w:rsid w:val="003F4B2F"/>
    <w:rsid w:val="003F53B3"/>
    <w:rsid w:val="003F567E"/>
    <w:rsid w:val="003F628E"/>
    <w:rsid w:val="003F7743"/>
    <w:rsid w:val="003F7784"/>
    <w:rsid w:val="003F794F"/>
    <w:rsid w:val="003F7A38"/>
    <w:rsid w:val="003F7F37"/>
    <w:rsid w:val="00400316"/>
    <w:rsid w:val="004005E0"/>
    <w:rsid w:val="00400D29"/>
    <w:rsid w:val="004014D7"/>
    <w:rsid w:val="00401BD9"/>
    <w:rsid w:val="004022A0"/>
    <w:rsid w:val="00403515"/>
    <w:rsid w:val="00403E45"/>
    <w:rsid w:val="00403E51"/>
    <w:rsid w:val="00404474"/>
    <w:rsid w:val="00404D85"/>
    <w:rsid w:val="00405065"/>
    <w:rsid w:val="0040660F"/>
    <w:rsid w:val="0040661D"/>
    <w:rsid w:val="00406988"/>
    <w:rsid w:val="00406F0E"/>
    <w:rsid w:val="00406F18"/>
    <w:rsid w:val="004101B7"/>
    <w:rsid w:val="004117C9"/>
    <w:rsid w:val="00412C1C"/>
    <w:rsid w:val="00413018"/>
    <w:rsid w:val="00413FD2"/>
    <w:rsid w:val="0041485E"/>
    <w:rsid w:val="00415209"/>
    <w:rsid w:val="00415C48"/>
    <w:rsid w:val="00416A13"/>
    <w:rsid w:val="00416BD4"/>
    <w:rsid w:val="00417D84"/>
    <w:rsid w:val="004208C4"/>
    <w:rsid w:val="00420E7E"/>
    <w:rsid w:val="004231FC"/>
    <w:rsid w:val="0042326B"/>
    <w:rsid w:val="00425124"/>
    <w:rsid w:val="00425DB3"/>
    <w:rsid w:val="0042748A"/>
    <w:rsid w:val="00427683"/>
    <w:rsid w:val="00427819"/>
    <w:rsid w:val="00427D9C"/>
    <w:rsid w:val="0043078D"/>
    <w:rsid w:val="00432015"/>
    <w:rsid w:val="00432736"/>
    <w:rsid w:val="00433C34"/>
    <w:rsid w:val="00433EE7"/>
    <w:rsid w:val="00434167"/>
    <w:rsid w:val="00434C08"/>
    <w:rsid w:val="004351A7"/>
    <w:rsid w:val="00435D61"/>
    <w:rsid w:val="0043625E"/>
    <w:rsid w:val="0043724A"/>
    <w:rsid w:val="004403A8"/>
    <w:rsid w:val="00441231"/>
    <w:rsid w:val="00441C8F"/>
    <w:rsid w:val="00441FC2"/>
    <w:rsid w:val="004421F2"/>
    <w:rsid w:val="00442D67"/>
    <w:rsid w:val="00445617"/>
    <w:rsid w:val="00445F62"/>
    <w:rsid w:val="00446A7B"/>
    <w:rsid w:val="0044766A"/>
    <w:rsid w:val="00447CA8"/>
    <w:rsid w:val="004505FC"/>
    <w:rsid w:val="00451C59"/>
    <w:rsid w:val="00451D00"/>
    <w:rsid w:val="004520DE"/>
    <w:rsid w:val="00452F5D"/>
    <w:rsid w:val="004555C6"/>
    <w:rsid w:val="00456336"/>
    <w:rsid w:val="00456455"/>
    <w:rsid w:val="00457044"/>
    <w:rsid w:val="004578B2"/>
    <w:rsid w:val="00457C2A"/>
    <w:rsid w:val="004618AD"/>
    <w:rsid w:val="00462130"/>
    <w:rsid w:val="00463AAA"/>
    <w:rsid w:val="00463EA5"/>
    <w:rsid w:val="004650F3"/>
    <w:rsid w:val="00465378"/>
    <w:rsid w:val="00465A54"/>
    <w:rsid w:val="00465DCE"/>
    <w:rsid w:val="00466334"/>
    <w:rsid w:val="00466B18"/>
    <w:rsid w:val="00470CA9"/>
    <w:rsid w:val="00471727"/>
    <w:rsid w:val="00471E49"/>
    <w:rsid w:val="00472F53"/>
    <w:rsid w:val="004732BC"/>
    <w:rsid w:val="0047344F"/>
    <w:rsid w:val="004743B7"/>
    <w:rsid w:val="0047458D"/>
    <w:rsid w:val="00474BBE"/>
    <w:rsid w:val="00474D7C"/>
    <w:rsid w:val="004768E2"/>
    <w:rsid w:val="004775EC"/>
    <w:rsid w:val="004805D3"/>
    <w:rsid w:val="004808DF"/>
    <w:rsid w:val="0048148F"/>
    <w:rsid w:val="00481491"/>
    <w:rsid w:val="004825A0"/>
    <w:rsid w:val="00482E40"/>
    <w:rsid w:val="00483D34"/>
    <w:rsid w:val="00485CAA"/>
    <w:rsid w:val="004864BA"/>
    <w:rsid w:val="00487A13"/>
    <w:rsid w:val="00487DF1"/>
    <w:rsid w:val="00487FE4"/>
    <w:rsid w:val="0049035C"/>
    <w:rsid w:val="00490F05"/>
    <w:rsid w:val="0049235A"/>
    <w:rsid w:val="00492A95"/>
    <w:rsid w:val="00495744"/>
    <w:rsid w:val="004A0378"/>
    <w:rsid w:val="004A0F97"/>
    <w:rsid w:val="004A13BD"/>
    <w:rsid w:val="004A1B02"/>
    <w:rsid w:val="004A4824"/>
    <w:rsid w:val="004A4A64"/>
    <w:rsid w:val="004A4A96"/>
    <w:rsid w:val="004A5706"/>
    <w:rsid w:val="004A7FBD"/>
    <w:rsid w:val="004B0525"/>
    <w:rsid w:val="004B0C5F"/>
    <w:rsid w:val="004B12A1"/>
    <w:rsid w:val="004B234C"/>
    <w:rsid w:val="004B3E3A"/>
    <w:rsid w:val="004B4C02"/>
    <w:rsid w:val="004B584E"/>
    <w:rsid w:val="004B66B1"/>
    <w:rsid w:val="004B6B94"/>
    <w:rsid w:val="004B7F74"/>
    <w:rsid w:val="004C0B81"/>
    <w:rsid w:val="004C0CD1"/>
    <w:rsid w:val="004C0E57"/>
    <w:rsid w:val="004C21F7"/>
    <w:rsid w:val="004C234E"/>
    <w:rsid w:val="004C36E2"/>
    <w:rsid w:val="004C4BE1"/>
    <w:rsid w:val="004C5862"/>
    <w:rsid w:val="004C59BD"/>
    <w:rsid w:val="004C5F09"/>
    <w:rsid w:val="004D035B"/>
    <w:rsid w:val="004D07E3"/>
    <w:rsid w:val="004D0B81"/>
    <w:rsid w:val="004D187E"/>
    <w:rsid w:val="004D262D"/>
    <w:rsid w:val="004D262E"/>
    <w:rsid w:val="004D2FF6"/>
    <w:rsid w:val="004D337F"/>
    <w:rsid w:val="004D348C"/>
    <w:rsid w:val="004D34DA"/>
    <w:rsid w:val="004D4088"/>
    <w:rsid w:val="004D4A5F"/>
    <w:rsid w:val="004D5A87"/>
    <w:rsid w:val="004D61DB"/>
    <w:rsid w:val="004D6E0E"/>
    <w:rsid w:val="004D71B7"/>
    <w:rsid w:val="004E02D8"/>
    <w:rsid w:val="004E14B5"/>
    <w:rsid w:val="004E1B5E"/>
    <w:rsid w:val="004E1D46"/>
    <w:rsid w:val="004E2B89"/>
    <w:rsid w:val="004E3F8F"/>
    <w:rsid w:val="004E45E7"/>
    <w:rsid w:val="004E4CD2"/>
    <w:rsid w:val="004E718C"/>
    <w:rsid w:val="004F02C4"/>
    <w:rsid w:val="004F05DD"/>
    <w:rsid w:val="004F0766"/>
    <w:rsid w:val="004F2A4F"/>
    <w:rsid w:val="004F318A"/>
    <w:rsid w:val="004F3332"/>
    <w:rsid w:val="004F3D22"/>
    <w:rsid w:val="004F451A"/>
    <w:rsid w:val="004F5659"/>
    <w:rsid w:val="004F5ECE"/>
    <w:rsid w:val="004F660F"/>
    <w:rsid w:val="004F6777"/>
    <w:rsid w:val="004F7632"/>
    <w:rsid w:val="005004EE"/>
    <w:rsid w:val="00500504"/>
    <w:rsid w:val="0050081C"/>
    <w:rsid w:val="00500E60"/>
    <w:rsid w:val="00500FC8"/>
    <w:rsid w:val="005016CE"/>
    <w:rsid w:val="005019FC"/>
    <w:rsid w:val="00501D90"/>
    <w:rsid w:val="005020DB"/>
    <w:rsid w:val="00503527"/>
    <w:rsid w:val="00503645"/>
    <w:rsid w:val="00504D60"/>
    <w:rsid w:val="005058F9"/>
    <w:rsid w:val="0050602E"/>
    <w:rsid w:val="00506ED6"/>
    <w:rsid w:val="005070D6"/>
    <w:rsid w:val="005072B4"/>
    <w:rsid w:val="005075B6"/>
    <w:rsid w:val="00507871"/>
    <w:rsid w:val="00510833"/>
    <w:rsid w:val="005112E0"/>
    <w:rsid w:val="00511839"/>
    <w:rsid w:val="00511C3A"/>
    <w:rsid w:val="005120ED"/>
    <w:rsid w:val="005121C7"/>
    <w:rsid w:val="00512626"/>
    <w:rsid w:val="00513229"/>
    <w:rsid w:val="005140D6"/>
    <w:rsid w:val="0051663E"/>
    <w:rsid w:val="00516800"/>
    <w:rsid w:val="0052049A"/>
    <w:rsid w:val="00520593"/>
    <w:rsid w:val="005207C0"/>
    <w:rsid w:val="00522FC3"/>
    <w:rsid w:val="00523DE9"/>
    <w:rsid w:val="00524396"/>
    <w:rsid w:val="00524A1C"/>
    <w:rsid w:val="00524D93"/>
    <w:rsid w:val="00524F92"/>
    <w:rsid w:val="00524FCB"/>
    <w:rsid w:val="005256AD"/>
    <w:rsid w:val="00525FB9"/>
    <w:rsid w:val="00526270"/>
    <w:rsid w:val="00526C2F"/>
    <w:rsid w:val="005305CA"/>
    <w:rsid w:val="0053061E"/>
    <w:rsid w:val="00531562"/>
    <w:rsid w:val="0053179E"/>
    <w:rsid w:val="00531C09"/>
    <w:rsid w:val="00533FEE"/>
    <w:rsid w:val="00534433"/>
    <w:rsid w:val="005351A5"/>
    <w:rsid w:val="0053559B"/>
    <w:rsid w:val="005363D0"/>
    <w:rsid w:val="00540DC6"/>
    <w:rsid w:val="005413CA"/>
    <w:rsid w:val="0054149A"/>
    <w:rsid w:val="00541C56"/>
    <w:rsid w:val="00541F4A"/>
    <w:rsid w:val="00541FFD"/>
    <w:rsid w:val="005428FC"/>
    <w:rsid w:val="00542D92"/>
    <w:rsid w:val="00543AC9"/>
    <w:rsid w:val="00544227"/>
    <w:rsid w:val="00544985"/>
    <w:rsid w:val="00544A7B"/>
    <w:rsid w:val="00544FEB"/>
    <w:rsid w:val="00545255"/>
    <w:rsid w:val="00547012"/>
    <w:rsid w:val="0054708E"/>
    <w:rsid w:val="00547841"/>
    <w:rsid w:val="00547A80"/>
    <w:rsid w:val="00551E52"/>
    <w:rsid w:val="005529C7"/>
    <w:rsid w:val="005534DE"/>
    <w:rsid w:val="00553C51"/>
    <w:rsid w:val="005546B9"/>
    <w:rsid w:val="0055508F"/>
    <w:rsid w:val="00555E67"/>
    <w:rsid w:val="0055633B"/>
    <w:rsid w:val="00556345"/>
    <w:rsid w:val="00556DD7"/>
    <w:rsid w:val="00556E1A"/>
    <w:rsid w:val="00557570"/>
    <w:rsid w:val="0056049F"/>
    <w:rsid w:val="0056065C"/>
    <w:rsid w:val="0056103B"/>
    <w:rsid w:val="00562FEE"/>
    <w:rsid w:val="00563DCE"/>
    <w:rsid w:val="00565B01"/>
    <w:rsid w:val="00567B96"/>
    <w:rsid w:val="00572014"/>
    <w:rsid w:val="005720F8"/>
    <w:rsid w:val="00573E28"/>
    <w:rsid w:val="00575FBC"/>
    <w:rsid w:val="005764D6"/>
    <w:rsid w:val="00580862"/>
    <w:rsid w:val="00580907"/>
    <w:rsid w:val="00581452"/>
    <w:rsid w:val="00581DA6"/>
    <w:rsid w:val="00582258"/>
    <w:rsid w:val="005828C7"/>
    <w:rsid w:val="00583420"/>
    <w:rsid w:val="005835D8"/>
    <w:rsid w:val="00583F4A"/>
    <w:rsid w:val="00583F7B"/>
    <w:rsid w:val="005842DF"/>
    <w:rsid w:val="005848B7"/>
    <w:rsid w:val="0058587E"/>
    <w:rsid w:val="005862C1"/>
    <w:rsid w:val="005868C0"/>
    <w:rsid w:val="00587ED6"/>
    <w:rsid w:val="00590393"/>
    <w:rsid w:val="0059048C"/>
    <w:rsid w:val="00590B0C"/>
    <w:rsid w:val="00590CF6"/>
    <w:rsid w:val="00591069"/>
    <w:rsid w:val="005910E5"/>
    <w:rsid w:val="00591E0A"/>
    <w:rsid w:val="00591F37"/>
    <w:rsid w:val="00592164"/>
    <w:rsid w:val="005933AC"/>
    <w:rsid w:val="00593A61"/>
    <w:rsid w:val="00593AC2"/>
    <w:rsid w:val="00593AD5"/>
    <w:rsid w:val="00593CAD"/>
    <w:rsid w:val="005943AA"/>
    <w:rsid w:val="005949A0"/>
    <w:rsid w:val="00594F63"/>
    <w:rsid w:val="00595123"/>
    <w:rsid w:val="00595958"/>
    <w:rsid w:val="00595A76"/>
    <w:rsid w:val="005966ED"/>
    <w:rsid w:val="00596F81"/>
    <w:rsid w:val="00597244"/>
    <w:rsid w:val="00597EBA"/>
    <w:rsid w:val="005A00CA"/>
    <w:rsid w:val="005A05CE"/>
    <w:rsid w:val="005A262B"/>
    <w:rsid w:val="005A33FE"/>
    <w:rsid w:val="005A478E"/>
    <w:rsid w:val="005A4D3E"/>
    <w:rsid w:val="005A5187"/>
    <w:rsid w:val="005A5BA7"/>
    <w:rsid w:val="005A6809"/>
    <w:rsid w:val="005A6E7E"/>
    <w:rsid w:val="005A7441"/>
    <w:rsid w:val="005A7E9D"/>
    <w:rsid w:val="005B2E3C"/>
    <w:rsid w:val="005B3CB5"/>
    <w:rsid w:val="005B3DBE"/>
    <w:rsid w:val="005B47CE"/>
    <w:rsid w:val="005B4C18"/>
    <w:rsid w:val="005B56DA"/>
    <w:rsid w:val="005B5A29"/>
    <w:rsid w:val="005B5F99"/>
    <w:rsid w:val="005B6FBD"/>
    <w:rsid w:val="005B71F8"/>
    <w:rsid w:val="005B768E"/>
    <w:rsid w:val="005C13F8"/>
    <w:rsid w:val="005C1E6C"/>
    <w:rsid w:val="005C2A7B"/>
    <w:rsid w:val="005C2CC0"/>
    <w:rsid w:val="005C2E24"/>
    <w:rsid w:val="005C2E33"/>
    <w:rsid w:val="005C302C"/>
    <w:rsid w:val="005C328F"/>
    <w:rsid w:val="005C3517"/>
    <w:rsid w:val="005C547C"/>
    <w:rsid w:val="005C6C2E"/>
    <w:rsid w:val="005C7E80"/>
    <w:rsid w:val="005D0E0F"/>
    <w:rsid w:val="005D2862"/>
    <w:rsid w:val="005D5D82"/>
    <w:rsid w:val="005D6AA2"/>
    <w:rsid w:val="005D6B25"/>
    <w:rsid w:val="005E195B"/>
    <w:rsid w:val="005E2B6F"/>
    <w:rsid w:val="005E3396"/>
    <w:rsid w:val="005E745E"/>
    <w:rsid w:val="005E7BD5"/>
    <w:rsid w:val="005F038F"/>
    <w:rsid w:val="005F1125"/>
    <w:rsid w:val="005F2AB2"/>
    <w:rsid w:val="005F371D"/>
    <w:rsid w:val="005F3E6F"/>
    <w:rsid w:val="005F4F55"/>
    <w:rsid w:val="005F5753"/>
    <w:rsid w:val="005F67DA"/>
    <w:rsid w:val="005F6D3E"/>
    <w:rsid w:val="005F6DDD"/>
    <w:rsid w:val="0060120A"/>
    <w:rsid w:val="00601445"/>
    <w:rsid w:val="006015A2"/>
    <w:rsid w:val="00601602"/>
    <w:rsid w:val="006017B8"/>
    <w:rsid w:val="00603514"/>
    <w:rsid w:val="00603748"/>
    <w:rsid w:val="006060D8"/>
    <w:rsid w:val="006061B0"/>
    <w:rsid w:val="0060689D"/>
    <w:rsid w:val="00607157"/>
    <w:rsid w:val="006071A5"/>
    <w:rsid w:val="00610688"/>
    <w:rsid w:val="00610E91"/>
    <w:rsid w:val="00611418"/>
    <w:rsid w:val="006120BB"/>
    <w:rsid w:val="00612C68"/>
    <w:rsid w:val="00612F79"/>
    <w:rsid w:val="0061466A"/>
    <w:rsid w:val="00614EE2"/>
    <w:rsid w:val="00615271"/>
    <w:rsid w:val="00615DC4"/>
    <w:rsid w:val="00615E1C"/>
    <w:rsid w:val="00616130"/>
    <w:rsid w:val="00616216"/>
    <w:rsid w:val="006163CC"/>
    <w:rsid w:val="00616BAF"/>
    <w:rsid w:val="00616BE5"/>
    <w:rsid w:val="00616C1C"/>
    <w:rsid w:val="00616ECD"/>
    <w:rsid w:val="006174DA"/>
    <w:rsid w:val="006203EC"/>
    <w:rsid w:val="00620615"/>
    <w:rsid w:val="00620FB2"/>
    <w:rsid w:val="00623462"/>
    <w:rsid w:val="00623B64"/>
    <w:rsid w:val="00624EEE"/>
    <w:rsid w:val="00625704"/>
    <w:rsid w:val="006257C5"/>
    <w:rsid w:val="006257F8"/>
    <w:rsid w:val="00626E6C"/>
    <w:rsid w:val="00626E7A"/>
    <w:rsid w:val="00627396"/>
    <w:rsid w:val="006310A9"/>
    <w:rsid w:val="00632395"/>
    <w:rsid w:val="00632688"/>
    <w:rsid w:val="00632D19"/>
    <w:rsid w:val="00634CFA"/>
    <w:rsid w:val="00635112"/>
    <w:rsid w:val="006374DD"/>
    <w:rsid w:val="00637EDB"/>
    <w:rsid w:val="00640569"/>
    <w:rsid w:val="00641466"/>
    <w:rsid w:val="00641A1E"/>
    <w:rsid w:val="00642915"/>
    <w:rsid w:val="0064291A"/>
    <w:rsid w:val="00643629"/>
    <w:rsid w:val="00643936"/>
    <w:rsid w:val="006439D5"/>
    <w:rsid w:val="0064502C"/>
    <w:rsid w:val="00646248"/>
    <w:rsid w:val="00650851"/>
    <w:rsid w:val="00650AAE"/>
    <w:rsid w:val="00650D8B"/>
    <w:rsid w:val="006513EB"/>
    <w:rsid w:val="00652C2F"/>
    <w:rsid w:val="00652E39"/>
    <w:rsid w:val="006537FE"/>
    <w:rsid w:val="00653EFC"/>
    <w:rsid w:val="00654313"/>
    <w:rsid w:val="00654785"/>
    <w:rsid w:val="00656137"/>
    <w:rsid w:val="00657CF8"/>
    <w:rsid w:val="00657F48"/>
    <w:rsid w:val="006610BF"/>
    <w:rsid w:val="006612FA"/>
    <w:rsid w:val="00661AFB"/>
    <w:rsid w:val="0066240E"/>
    <w:rsid w:val="00662676"/>
    <w:rsid w:val="00663948"/>
    <w:rsid w:val="006640D1"/>
    <w:rsid w:val="006641A6"/>
    <w:rsid w:val="00664534"/>
    <w:rsid w:val="00664A8B"/>
    <w:rsid w:val="006675C9"/>
    <w:rsid w:val="006677A1"/>
    <w:rsid w:val="0066794C"/>
    <w:rsid w:val="00670111"/>
    <w:rsid w:val="00671482"/>
    <w:rsid w:val="006721F1"/>
    <w:rsid w:val="0067292F"/>
    <w:rsid w:val="00673A10"/>
    <w:rsid w:val="00674411"/>
    <w:rsid w:val="00674834"/>
    <w:rsid w:val="00674F2A"/>
    <w:rsid w:val="006752A2"/>
    <w:rsid w:val="0067553E"/>
    <w:rsid w:val="00675A45"/>
    <w:rsid w:val="00675C1D"/>
    <w:rsid w:val="0067683C"/>
    <w:rsid w:val="00676CA6"/>
    <w:rsid w:val="00676D35"/>
    <w:rsid w:val="00676F24"/>
    <w:rsid w:val="0067742B"/>
    <w:rsid w:val="006778F5"/>
    <w:rsid w:val="0068070C"/>
    <w:rsid w:val="00680807"/>
    <w:rsid w:val="00680A36"/>
    <w:rsid w:val="00681EA3"/>
    <w:rsid w:val="006826E4"/>
    <w:rsid w:val="00682BA8"/>
    <w:rsid w:val="00683959"/>
    <w:rsid w:val="00683BB9"/>
    <w:rsid w:val="006847E7"/>
    <w:rsid w:val="00686D63"/>
    <w:rsid w:val="00690B64"/>
    <w:rsid w:val="006915F6"/>
    <w:rsid w:val="00692289"/>
    <w:rsid w:val="00693308"/>
    <w:rsid w:val="006938E5"/>
    <w:rsid w:val="00694276"/>
    <w:rsid w:val="0069479A"/>
    <w:rsid w:val="006952E4"/>
    <w:rsid w:val="0069568C"/>
    <w:rsid w:val="006971A3"/>
    <w:rsid w:val="006973E1"/>
    <w:rsid w:val="00697E10"/>
    <w:rsid w:val="0069A703"/>
    <w:rsid w:val="006A09A6"/>
    <w:rsid w:val="006A2264"/>
    <w:rsid w:val="006A339E"/>
    <w:rsid w:val="006A370C"/>
    <w:rsid w:val="006A3958"/>
    <w:rsid w:val="006A4859"/>
    <w:rsid w:val="006A5D19"/>
    <w:rsid w:val="006A5DBA"/>
    <w:rsid w:val="006A739E"/>
    <w:rsid w:val="006A7C06"/>
    <w:rsid w:val="006B0F5D"/>
    <w:rsid w:val="006B29E1"/>
    <w:rsid w:val="006B48D6"/>
    <w:rsid w:val="006B48FB"/>
    <w:rsid w:val="006B4FAE"/>
    <w:rsid w:val="006B61A1"/>
    <w:rsid w:val="006B6349"/>
    <w:rsid w:val="006B6E0A"/>
    <w:rsid w:val="006C09F5"/>
    <w:rsid w:val="006C1659"/>
    <w:rsid w:val="006C1DBE"/>
    <w:rsid w:val="006C22C5"/>
    <w:rsid w:val="006C2315"/>
    <w:rsid w:val="006C2CD3"/>
    <w:rsid w:val="006C2E99"/>
    <w:rsid w:val="006C3995"/>
    <w:rsid w:val="006C3C90"/>
    <w:rsid w:val="006C5085"/>
    <w:rsid w:val="006C5C20"/>
    <w:rsid w:val="006C62C8"/>
    <w:rsid w:val="006C6D71"/>
    <w:rsid w:val="006C72BB"/>
    <w:rsid w:val="006C74FA"/>
    <w:rsid w:val="006C76DF"/>
    <w:rsid w:val="006C7CA1"/>
    <w:rsid w:val="006D1E6E"/>
    <w:rsid w:val="006D1FB2"/>
    <w:rsid w:val="006D2660"/>
    <w:rsid w:val="006D343F"/>
    <w:rsid w:val="006D5839"/>
    <w:rsid w:val="006D604C"/>
    <w:rsid w:val="006D7408"/>
    <w:rsid w:val="006D7916"/>
    <w:rsid w:val="006E074B"/>
    <w:rsid w:val="006E0B18"/>
    <w:rsid w:val="006E138A"/>
    <w:rsid w:val="006E29B6"/>
    <w:rsid w:val="006E3586"/>
    <w:rsid w:val="006E3B84"/>
    <w:rsid w:val="006E3F07"/>
    <w:rsid w:val="006E468E"/>
    <w:rsid w:val="006E4A87"/>
    <w:rsid w:val="006E4B41"/>
    <w:rsid w:val="006E5451"/>
    <w:rsid w:val="006E59E8"/>
    <w:rsid w:val="006E6E44"/>
    <w:rsid w:val="006E738B"/>
    <w:rsid w:val="006F0492"/>
    <w:rsid w:val="006F0998"/>
    <w:rsid w:val="006F18F4"/>
    <w:rsid w:val="006F1E96"/>
    <w:rsid w:val="006F2BFC"/>
    <w:rsid w:val="006F4313"/>
    <w:rsid w:val="006F4695"/>
    <w:rsid w:val="006F7703"/>
    <w:rsid w:val="00701394"/>
    <w:rsid w:val="00702BC8"/>
    <w:rsid w:val="00703408"/>
    <w:rsid w:val="007039AE"/>
    <w:rsid w:val="007039F2"/>
    <w:rsid w:val="00704414"/>
    <w:rsid w:val="007049B6"/>
    <w:rsid w:val="00704F66"/>
    <w:rsid w:val="007050DB"/>
    <w:rsid w:val="00705F44"/>
    <w:rsid w:val="007113E6"/>
    <w:rsid w:val="00711874"/>
    <w:rsid w:val="00712041"/>
    <w:rsid w:val="007121FB"/>
    <w:rsid w:val="0071242F"/>
    <w:rsid w:val="0071275F"/>
    <w:rsid w:val="00712C24"/>
    <w:rsid w:val="00712FA9"/>
    <w:rsid w:val="007133D5"/>
    <w:rsid w:val="00715404"/>
    <w:rsid w:val="007159F9"/>
    <w:rsid w:val="0071644B"/>
    <w:rsid w:val="00716B0B"/>
    <w:rsid w:val="00716FDF"/>
    <w:rsid w:val="00717214"/>
    <w:rsid w:val="00717FCB"/>
    <w:rsid w:val="0072002F"/>
    <w:rsid w:val="00720720"/>
    <w:rsid w:val="007208EE"/>
    <w:rsid w:val="00721707"/>
    <w:rsid w:val="007218C7"/>
    <w:rsid w:val="00721928"/>
    <w:rsid w:val="00721938"/>
    <w:rsid w:val="007228C2"/>
    <w:rsid w:val="0072364F"/>
    <w:rsid w:val="00723A28"/>
    <w:rsid w:val="00724E53"/>
    <w:rsid w:val="00725222"/>
    <w:rsid w:val="007254E1"/>
    <w:rsid w:val="00725849"/>
    <w:rsid w:val="00727509"/>
    <w:rsid w:val="00727732"/>
    <w:rsid w:val="00730550"/>
    <w:rsid w:val="00730A90"/>
    <w:rsid w:val="00730BAD"/>
    <w:rsid w:val="00730E8D"/>
    <w:rsid w:val="007313F5"/>
    <w:rsid w:val="00731622"/>
    <w:rsid w:val="00731953"/>
    <w:rsid w:val="00733502"/>
    <w:rsid w:val="00734222"/>
    <w:rsid w:val="007351D3"/>
    <w:rsid w:val="0073581C"/>
    <w:rsid w:val="007360C0"/>
    <w:rsid w:val="00736299"/>
    <w:rsid w:val="0073662B"/>
    <w:rsid w:val="00736C8D"/>
    <w:rsid w:val="00737C13"/>
    <w:rsid w:val="00740840"/>
    <w:rsid w:val="00740AF7"/>
    <w:rsid w:val="00741335"/>
    <w:rsid w:val="007429CF"/>
    <w:rsid w:val="007432D6"/>
    <w:rsid w:val="00743BD8"/>
    <w:rsid w:val="00743C39"/>
    <w:rsid w:val="00743FB2"/>
    <w:rsid w:val="0074453C"/>
    <w:rsid w:val="00744E56"/>
    <w:rsid w:val="00744EEB"/>
    <w:rsid w:val="0074506A"/>
    <w:rsid w:val="00745492"/>
    <w:rsid w:val="00745E28"/>
    <w:rsid w:val="00747040"/>
    <w:rsid w:val="0075059A"/>
    <w:rsid w:val="00750955"/>
    <w:rsid w:val="00750BC6"/>
    <w:rsid w:val="00751654"/>
    <w:rsid w:val="007516C0"/>
    <w:rsid w:val="00751D25"/>
    <w:rsid w:val="00751D9D"/>
    <w:rsid w:val="00751E90"/>
    <w:rsid w:val="007522F6"/>
    <w:rsid w:val="00752338"/>
    <w:rsid w:val="007525C2"/>
    <w:rsid w:val="00752D01"/>
    <w:rsid w:val="007546EC"/>
    <w:rsid w:val="00754DA8"/>
    <w:rsid w:val="00755134"/>
    <w:rsid w:val="00755A8E"/>
    <w:rsid w:val="007561EA"/>
    <w:rsid w:val="00757541"/>
    <w:rsid w:val="00757874"/>
    <w:rsid w:val="00760A5F"/>
    <w:rsid w:val="0076187E"/>
    <w:rsid w:val="007643B0"/>
    <w:rsid w:val="00765666"/>
    <w:rsid w:val="00765B35"/>
    <w:rsid w:val="00770467"/>
    <w:rsid w:val="0077048F"/>
    <w:rsid w:val="00770C36"/>
    <w:rsid w:val="00770D61"/>
    <w:rsid w:val="00771E88"/>
    <w:rsid w:val="007725DE"/>
    <w:rsid w:val="007765BF"/>
    <w:rsid w:val="00777011"/>
    <w:rsid w:val="007777F3"/>
    <w:rsid w:val="00780B39"/>
    <w:rsid w:val="007817A9"/>
    <w:rsid w:val="00782253"/>
    <w:rsid w:val="007823EF"/>
    <w:rsid w:val="0078291C"/>
    <w:rsid w:val="00782D76"/>
    <w:rsid w:val="00782FF1"/>
    <w:rsid w:val="007830F3"/>
    <w:rsid w:val="007840B2"/>
    <w:rsid w:val="00785585"/>
    <w:rsid w:val="00787853"/>
    <w:rsid w:val="0079182D"/>
    <w:rsid w:val="0079415C"/>
    <w:rsid w:val="00794479"/>
    <w:rsid w:val="007945E6"/>
    <w:rsid w:val="00794AF5"/>
    <w:rsid w:val="0079591E"/>
    <w:rsid w:val="00796B05"/>
    <w:rsid w:val="007975FB"/>
    <w:rsid w:val="00797815"/>
    <w:rsid w:val="0079785C"/>
    <w:rsid w:val="007A06D3"/>
    <w:rsid w:val="007A0AA3"/>
    <w:rsid w:val="007A0F11"/>
    <w:rsid w:val="007A1652"/>
    <w:rsid w:val="007A19C7"/>
    <w:rsid w:val="007A32BA"/>
    <w:rsid w:val="007A3DAF"/>
    <w:rsid w:val="007A459C"/>
    <w:rsid w:val="007A4C22"/>
    <w:rsid w:val="007A4CC4"/>
    <w:rsid w:val="007A5569"/>
    <w:rsid w:val="007A599E"/>
    <w:rsid w:val="007A7557"/>
    <w:rsid w:val="007B0C40"/>
    <w:rsid w:val="007B2337"/>
    <w:rsid w:val="007B2667"/>
    <w:rsid w:val="007B3140"/>
    <w:rsid w:val="007B54BC"/>
    <w:rsid w:val="007B5823"/>
    <w:rsid w:val="007B638E"/>
    <w:rsid w:val="007B6441"/>
    <w:rsid w:val="007B72A1"/>
    <w:rsid w:val="007B72D7"/>
    <w:rsid w:val="007B7856"/>
    <w:rsid w:val="007C25FA"/>
    <w:rsid w:val="007C2796"/>
    <w:rsid w:val="007C3916"/>
    <w:rsid w:val="007C3D37"/>
    <w:rsid w:val="007C59C5"/>
    <w:rsid w:val="007C7422"/>
    <w:rsid w:val="007D054C"/>
    <w:rsid w:val="007D062F"/>
    <w:rsid w:val="007D10FF"/>
    <w:rsid w:val="007D126B"/>
    <w:rsid w:val="007D17F3"/>
    <w:rsid w:val="007D1A71"/>
    <w:rsid w:val="007D1E34"/>
    <w:rsid w:val="007D2454"/>
    <w:rsid w:val="007D246F"/>
    <w:rsid w:val="007D2F16"/>
    <w:rsid w:val="007D2F2A"/>
    <w:rsid w:val="007D4C0E"/>
    <w:rsid w:val="007D4E2E"/>
    <w:rsid w:val="007D5AFD"/>
    <w:rsid w:val="007D5F32"/>
    <w:rsid w:val="007D702F"/>
    <w:rsid w:val="007D7594"/>
    <w:rsid w:val="007D7D1B"/>
    <w:rsid w:val="007E0B4F"/>
    <w:rsid w:val="007E0D8E"/>
    <w:rsid w:val="007E1707"/>
    <w:rsid w:val="007E2618"/>
    <w:rsid w:val="007E390C"/>
    <w:rsid w:val="007E4554"/>
    <w:rsid w:val="007E696B"/>
    <w:rsid w:val="007E7F72"/>
    <w:rsid w:val="007F03F2"/>
    <w:rsid w:val="007F0C2E"/>
    <w:rsid w:val="007F0C3B"/>
    <w:rsid w:val="007F4172"/>
    <w:rsid w:val="007F67D1"/>
    <w:rsid w:val="00800141"/>
    <w:rsid w:val="008016AD"/>
    <w:rsid w:val="008019DA"/>
    <w:rsid w:val="00802010"/>
    <w:rsid w:val="00802C2D"/>
    <w:rsid w:val="00803F83"/>
    <w:rsid w:val="00804400"/>
    <w:rsid w:val="00804B48"/>
    <w:rsid w:val="00805712"/>
    <w:rsid w:val="00805F1B"/>
    <w:rsid w:val="00806305"/>
    <w:rsid w:val="00807418"/>
    <w:rsid w:val="00807488"/>
    <w:rsid w:val="00807FD7"/>
    <w:rsid w:val="0081155B"/>
    <w:rsid w:val="00811FA6"/>
    <w:rsid w:val="00812110"/>
    <w:rsid w:val="008121C2"/>
    <w:rsid w:val="00812495"/>
    <w:rsid w:val="008130DB"/>
    <w:rsid w:val="00814575"/>
    <w:rsid w:val="00815109"/>
    <w:rsid w:val="00815461"/>
    <w:rsid w:val="0081556B"/>
    <w:rsid w:val="00816468"/>
    <w:rsid w:val="0081698C"/>
    <w:rsid w:val="0081706F"/>
    <w:rsid w:val="008174BB"/>
    <w:rsid w:val="00820464"/>
    <w:rsid w:val="008215B1"/>
    <w:rsid w:val="008244CD"/>
    <w:rsid w:val="00824755"/>
    <w:rsid w:val="00824867"/>
    <w:rsid w:val="00824AB7"/>
    <w:rsid w:val="00824CD6"/>
    <w:rsid w:val="00825DE3"/>
    <w:rsid w:val="00825E5C"/>
    <w:rsid w:val="00826465"/>
    <w:rsid w:val="0082663C"/>
    <w:rsid w:val="0082681A"/>
    <w:rsid w:val="00827023"/>
    <w:rsid w:val="008274C7"/>
    <w:rsid w:val="0082775B"/>
    <w:rsid w:val="00827B3A"/>
    <w:rsid w:val="00830C1E"/>
    <w:rsid w:val="0083177F"/>
    <w:rsid w:val="008332E1"/>
    <w:rsid w:val="00833E3A"/>
    <w:rsid w:val="008342EE"/>
    <w:rsid w:val="008343E0"/>
    <w:rsid w:val="008354AD"/>
    <w:rsid w:val="0083603E"/>
    <w:rsid w:val="00836471"/>
    <w:rsid w:val="00836811"/>
    <w:rsid w:val="008368A6"/>
    <w:rsid w:val="00836EF6"/>
    <w:rsid w:val="008371FF"/>
    <w:rsid w:val="00837895"/>
    <w:rsid w:val="00837A01"/>
    <w:rsid w:val="00840609"/>
    <w:rsid w:val="00840620"/>
    <w:rsid w:val="0084068D"/>
    <w:rsid w:val="00840C98"/>
    <w:rsid w:val="008418BB"/>
    <w:rsid w:val="00841A50"/>
    <w:rsid w:val="00841F3A"/>
    <w:rsid w:val="00842DA9"/>
    <w:rsid w:val="0084367D"/>
    <w:rsid w:val="0084390F"/>
    <w:rsid w:val="0084457F"/>
    <w:rsid w:val="00845242"/>
    <w:rsid w:val="008455F1"/>
    <w:rsid w:val="008458F5"/>
    <w:rsid w:val="0084641A"/>
    <w:rsid w:val="00846CFC"/>
    <w:rsid w:val="00846F74"/>
    <w:rsid w:val="00847539"/>
    <w:rsid w:val="008475D4"/>
    <w:rsid w:val="008500A8"/>
    <w:rsid w:val="008506CF"/>
    <w:rsid w:val="00850DCA"/>
    <w:rsid w:val="0085226D"/>
    <w:rsid w:val="008522B7"/>
    <w:rsid w:val="00852740"/>
    <w:rsid w:val="008532DC"/>
    <w:rsid w:val="0085390F"/>
    <w:rsid w:val="00854ADC"/>
    <w:rsid w:val="008555E3"/>
    <w:rsid w:val="00855803"/>
    <w:rsid w:val="008558B1"/>
    <w:rsid w:val="00856498"/>
    <w:rsid w:val="008569C2"/>
    <w:rsid w:val="00857CFF"/>
    <w:rsid w:val="00857FD3"/>
    <w:rsid w:val="00860208"/>
    <w:rsid w:val="00861165"/>
    <w:rsid w:val="008611F7"/>
    <w:rsid w:val="008622D1"/>
    <w:rsid w:val="008630D3"/>
    <w:rsid w:val="0086312C"/>
    <w:rsid w:val="008635C6"/>
    <w:rsid w:val="0086361F"/>
    <w:rsid w:val="0086553A"/>
    <w:rsid w:val="008674DD"/>
    <w:rsid w:val="0086770E"/>
    <w:rsid w:val="00867BF4"/>
    <w:rsid w:val="00870241"/>
    <w:rsid w:val="00871237"/>
    <w:rsid w:val="008714E1"/>
    <w:rsid w:val="00871A0A"/>
    <w:rsid w:val="008722D6"/>
    <w:rsid w:val="00872BFD"/>
    <w:rsid w:val="00873854"/>
    <w:rsid w:val="008743AE"/>
    <w:rsid w:val="008758FA"/>
    <w:rsid w:val="00875AF8"/>
    <w:rsid w:val="0087606F"/>
    <w:rsid w:val="008762B5"/>
    <w:rsid w:val="00876814"/>
    <w:rsid w:val="00877A03"/>
    <w:rsid w:val="00880F40"/>
    <w:rsid w:val="0088121A"/>
    <w:rsid w:val="00881678"/>
    <w:rsid w:val="008824BC"/>
    <w:rsid w:val="008825A7"/>
    <w:rsid w:val="008826BF"/>
    <w:rsid w:val="00885D42"/>
    <w:rsid w:val="008905FD"/>
    <w:rsid w:val="00891337"/>
    <w:rsid w:val="0089146D"/>
    <w:rsid w:val="00891490"/>
    <w:rsid w:val="00891B8B"/>
    <w:rsid w:val="00892FD4"/>
    <w:rsid w:val="0089315E"/>
    <w:rsid w:val="008933E9"/>
    <w:rsid w:val="008942DA"/>
    <w:rsid w:val="00894559"/>
    <w:rsid w:val="008954F9"/>
    <w:rsid w:val="00895545"/>
    <w:rsid w:val="00895E85"/>
    <w:rsid w:val="0089672E"/>
    <w:rsid w:val="00896A42"/>
    <w:rsid w:val="00896CC9"/>
    <w:rsid w:val="00896FFE"/>
    <w:rsid w:val="008A0EFE"/>
    <w:rsid w:val="008A1112"/>
    <w:rsid w:val="008A1483"/>
    <w:rsid w:val="008A19B7"/>
    <w:rsid w:val="008A253B"/>
    <w:rsid w:val="008A3105"/>
    <w:rsid w:val="008A3861"/>
    <w:rsid w:val="008A4112"/>
    <w:rsid w:val="008A4280"/>
    <w:rsid w:val="008A479E"/>
    <w:rsid w:val="008A58F9"/>
    <w:rsid w:val="008A59F5"/>
    <w:rsid w:val="008A7E6F"/>
    <w:rsid w:val="008B0537"/>
    <w:rsid w:val="008B1289"/>
    <w:rsid w:val="008B198D"/>
    <w:rsid w:val="008B1A32"/>
    <w:rsid w:val="008B3472"/>
    <w:rsid w:val="008B58E0"/>
    <w:rsid w:val="008B5BEA"/>
    <w:rsid w:val="008B5D94"/>
    <w:rsid w:val="008B6187"/>
    <w:rsid w:val="008B734B"/>
    <w:rsid w:val="008B7422"/>
    <w:rsid w:val="008B753E"/>
    <w:rsid w:val="008C00C6"/>
    <w:rsid w:val="008C0361"/>
    <w:rsid w:val="008C1280"/>
    <w:rsid w:val="008C1CED"/>
    <w:rsid w:val="008C306E"/>
    <w:rsid w:val="008C31A0"/>
    <w:rsid w:val="008C6251"/>
    <w:rsid w:val="008C7D2D"/>
    <w:rsid w:val="008D02CF"/>
    <w:rsid w:val="008D1E35"/>
    <w:rsid w:val="008D2926"/>
    <w:rsid w:val="008D32B4"/>
    <w:rsid w:val="008D3E87"/>
    <w:rsid w:val="008D48F4"/>
    <w:rsid w:val="008D4B70"/>
    <w:rsid w:val="008D4C2E"/>
    <w:rsid w:val="008D5240"/>
    <w:rsid w:val="008D56B6"/>
    <w:rsid w:val="008D6682"/>
    <w:rsid w:val="008E0971"/>
    <w:rsid w:val="008E0B91"/>
    <w:rsid w:val="008E1209"/>
    <w:rsid w:val="008E145A"/>
    <w:rsid w:val="008E1619"/>
    <w:rsid w:val="008E4052"/>
    <w:rsid w:val="008E42D4"/>
    <w:rsid w:val="008E47BA"/>
    <w:rsid w:val="008E50F0"/>
    <w:rsid w:val="008E5A23"/>
    <w:rsid w:val="008E5E2B"/>
    <w:rsid w:val="008E626A"/>
    <w:rsid w:val="008E6289"/>
    <w:rsid w:val="008E7181"/>
    <w:rsid w:val="008E7918"/>
    <w:rsid w:val="008E7A8B"/>
    <w:rsid w:val="008E7AA4"/>
    <w:rsid w:val="008F08BB"/>
    <w:rsid w:val="008F08C9"/>
    <w:rsid w:val="008F08FB"/>
    <w:rsid w:val="008F0AEA"/>
    <w:rsid w:val="008F0CDC"/>
    <w:rsid w:val="008F1133"/>
    <w:rsid w:val="008F1A0B"/>
    <w:rsid w:val="008F1E1A"/>
    <w:rsid w:val="008F300B"/>
    <w:rsid w:val="008F3A98"/>
    <w:rsid w:val="008F3C13"/>
    <w:rsid w:val="008F3DD6"/>
    <w:rsid w:val="008F41FE"/>
    <w:rsid w:val="008F4E32"/>
    <w:rsid w:val="008F4E89"/>
    <w:rsid w:val="008F79CE"/>
    <w:rsid w:val="008F7EC6"/>
    <w:rsid w:val="009015DB"/>
    <w:rsid w:val="0090234E"/>
    <w:rsid w:val="00903078"/>
    <w:rsid w:val="00903B6C"/>
    <w:rsid w:val="00903D95"/>
    <w:rsid w:val="0090477D"/>
    <w:rsid w:val="00905535"/>
    <w:rsid w:val="0090567E"/>
    <w:rsid w:val="0090673F"/>
    <w:rsid w:val="00907D8F"/>
    <w:rsid w:val="00910534"/>
    <w:rsid w:val="00910574"/>
    <w:rsid w:val="00910A13"/>
    <w:rsid w:val="00910CBF"/>
    <w:rsid w:val="00911027"/>
    <w:rsid w:val="009121D3"/>
    <w:rsid w:val="0091264A"/>
    <w:rsid w:val="00912BFC"/>
    <w:rsid w:val="00914645"/>
    <w:rsid w:val="00915376"/>
    <w:rsid w:val="00915594"/>
    <w:rsid w:val="00915695"/>
    <w:rsid w:val="0091675E"/>
    <w:rsid w:val="00916ED7"/>
    <w:rsid w:val="009173B0"/>
    <w:rsid w:val="00917A9F"/>
    <w:rsid w:val="009225E5"/>
    <w:rsid w:val="00924369"/>
    <w:rsid w:val="00925C70"/>
    <w:rsid w:val="00926AA3"/>
    <w:rsid w:val="009274C9"/>
    <w:rsid w:val="009276AB"/>
    <w:rsid w:val="00927B5E"/>
    <w:rsid w:val="00930016"/>
    <w:rsid w:val="009301B8"/>
    <w:rsid w:val="00931EED"/>
    <w:rsid w:val="00931F1A"/>
    <w:rsid w:val="00932515"/>
    <w:rsid w:val="0093347D"/>
    <w:rsid w:val="00933DC3"/>
    <w:rsid w:val="009350F4"/>
    <w:rsid w:val="00935478"/>
    <w:rsid w:val="0093562E"/>
    <w:rsid w:val="00936830"/>
    <w:rsid w:val="009374CA"/>
    <w:rsid w:val="009402C7"/>
    <w:rsid w:val="0094149E"/>
    <w:rsid w:val="00942F2A"/>
    <w:rsid w:val="009433ED"/>
    <w:rsid w:val="009439F9"/>
    <w:rsid w:val="0094521E"/>
    <w:rsid w:val="00945330"/>
    <w:rsid w:val="009458C2"/>
    <w:rsid w:val="00945FAD"/>
    <w:rsid w:val="0095077E"/>
    <w:rsid w:val="0095167C"/>
    <w:rsid w:val="00951DFA"/>
    <w:rsid w:val="0095408D"/>
    <w:rsid w:val="009548BD"/>
    <w:rsid w:val="00954D8E"/>
    <w:rsid w:val="009551E9"/>
    <w:rsid w:val="0095629B"/>
    <w:rsid w:val="0095708C"/>
    <w:rsid w:val="009575CE"/>
    <w:rsid w:val="009575E6"/>
    <w:rsid w:val="00957A34"/>
    <w:rsid w:val="00960516"/>
    <w:rsid w:val="00960964"/>
    <w:rsid w:val="0096259F"/>
    <w:rsid w:val="00962951"/>
    <w:rsid w:val="009630EB"/>
    <w:rsid w:val="009634F4"/>
    <w:rsid w:val="009641F4"/>
    <w:rsid w:val="009645D0"/>
    <w:rsid w:val="009652BE"/>
    <w:rsid w:val="00965DB8"/>
    <w:rsid w:val="009669CF"/>
    <w:rsid w:val="00967400"/>
    <w:rsid w:val="00967BCF"/>
    <w:rsid w:val="00967C08"/>
    <w:rsid w:val="00970A87"/>
    <w:rsid w:val="00970B2D"/>
    <w:rsid w:val="00971269"/>
    <w:rsid w:val="009739AE"/>
    <w:rsid w:val="00974055"/>
    <w:rsid w:val="00974C28"/>
    <w:rsid w:val="00975020"/>
    <w:rsid w:val="009761C6"/>
    <w:rsid w:val="00977058"/>
    <w:rsid w:val="00981827"/>
    <w:rsid w:val="00983A32"/>
    <w:rsid w:val="00984527"/>
    <w:rsid w:val="00984D8E"/>
    <w:rsid w:val="009852D5"/>
    <w:rsid w:val="009859AE"/>
    <w:rsid w:val="009878E9"/>
    <w:rsid w:val="00987AC8"/>
    <w:rsid w:val="00987ACD"/>
    <w:rsid w:val="00990FB2"/>
    <w:rsid w:val="009912CE"/>
    <w:rsid w:val="009918E0"/>
    <w:rsid w:val="00991CFB"/>
    <w:rsid w:val="0099213C"/>
    <w:rsid w:val="00992201"/>
    <w:rsid w:val="009922FB"/>
    <w:rsid w:val="00992A8C"/>
    <w:rsid w:val="0099413A"/>
    <w:rsid w:val="00995545"/>
    <w:rsid w:val="00995749"/>
    <w:rsid w:val="00995826"/>
    <w:rsid w:val="00995E4B"/>
    <w:rsid w:val="009963E9"/>
    <w:rsid w:val="00997461"/>
    <w:rsid w:val="009979A8"/>
    <w:rsid w:val="009A04BE"/>
    <w:rsid w:val="009A06F8"/>
    <w:rsid w:val="009A0BB8"/>
    <w:rsid w:val="009A23F7"/>
    <w:rsid w:val="009A25D3"/>
    <w:rsid w:val="009A2DBB"/>
    <w:rsid w:val="009A4274"/>
    <w:rsid w:val="009A42D7"/>
    <w:rsid w:val="009A53FC"/>
    <w:rsid w:val="009A5DF8"/>
    <w:rsid w:val="009A7016"/>
    <w:rsid w:val="009A7A06"/>
    <w:rsid w:val="009A7E9D"/>
    <w:rsid w:val="009B05AE"/>
    <w:rsid w:val="009B1ECB"/>
    <w:rsid w:val="009B29D0"/>
    <w:rsid w:val="009B3482"/>
    <w:rsid w:val="009B4944"/>
    <w:rsid w:val="009B5179"/>
    <w:rsid w:val="009B7F01"/>
    <w:rsid w:val="009C0AFB"/>
    <w:rsid w:val="009C10CA"/>
    <w:rsid w:val="009C18A0"/>
    <w:rsid w:val="009C24A6"/>
    <w:rsid w:val="009C29DC"/>
    <w:rsid w:val="009C2AFA"/>
    <w:rsid w:val="009C3DEB"/>
    <w:rsid w:val="009C503F"/>
    <w:rsid w:val="009C6907"/>
    <w:rsid w:val="009D0586"/>
    <w:rsid w:val="009D09A2"/>
    <w:rsid w:val="009D1B8D"/>
    <w:rsid w:val="009D1FE9"/>
    <w:rsid w:val="009D2124"/>
    <w:rsid w:val="009D2A67"/>
    <w:rsid w:val="009D4072"/>
    <w:rsid w:val="009D4E02"/>
    <w:rsid w:val="009D5690"/>
    <w:rsid w:val="009D5BEE"/>
    <w:rsid w:val="009D5C08"/>
    <w:rsid w:val="009D5D75"/>
    <w:rsid w:val="009D67F4"/>
    <w:rsid w:val="009D6B2C"/>
    <w:rsid w:val="009D6B7B"/>
    <w:rsid w:val="009E0197"/>
    <w:rsid w:val="009E11ED"/>
    <w:rsid w:val="009E19EC"/>
    <w:rsid w:val="009E208F"/>
    <w:rsid w:val="009E2240"/>
    <w:rsid w:val="009E2DEA"/>
    <w:rsid w:val="009E2EEA"/>
    <w:rsid w:val="009E31B2"/>
    <w:rsid w:val="009E3236"/>
    <w:rsid w:val="009E3E60"/>
    <w:rsid w:val="009E4E4D"/>
    <w:rsid w:val="009E51A1"/>
    <w:rsid w:val="009E6501"/>
    <w:rsid w:val="009E7A6C"/>
    <w:rsid w:val="009F1940"/>
    <w:rsid w:val="009F1970"/>
    <w:rsid w:val="009F2710"/>
    <w:rsid w:val="009F2DC0"/>
    <w:rsid w:val="009F4EDE"/>
    <w:rsid w:val="009F5834"/>
    <w:rsid w:val="009F5C85"/>
    <w:rsid w:val="009F65E8"/>
    <w:rsid w:val="009F6858"/>
    <w:rsid w:val="009F6A5F"/>
    <w:rsid w:val="009F78A3"/>
    <w:rsid w:val="009F7CE9"/>
    <w:rsid w:val="00A00CB7"/>
    <w:rsid w:val="00A01188"/>
    <w:rsid w:val="00A021E0"/>
    <w:rsid w:val="00A02E2E"/>
    <w:rsid w:val="00A032AD"/>
    <w:rsid w:val="00A036C5"/>
    <w:rsid w:val="00A05790"/>
    <w:rsid w:val="00A0673F"/>
    <w:rsid w:val="00A07718"/>
    <w:rsid w:val="00A100C0"/>
    <w:rsid w:val="00A1098A"/>
    <w:rsid w:val="00A11C04"/>
    <w:rsid w:val="00A11FDD"/>
    <w:rsid w:val="00A126B3"/>
    <w:rsid w:val="00A1317F"/>
    <w:rsid w:val="00A141E4"/>
    <w:rsid w:val="00A1565D"/>
    <w:rsid w:val="00A15CA0"/>
    <w:rsid w:val="00A162D7"/>
    <w:rsid w:val="00A162DA"/>
    <w:rsid w:val="00A167C3"/>
    <w:rsid w:val="00A16BB4"/>
    <w:rsid w:val="00A170B4"/>
    <w:rsid w:val="00A17932"/>
    <w:rsid w:val="00A17C35"/>
    <w:rsid w:val="00A17E1A"/>
    <w:rsid w:val="00A20AFC"/>
    <w:rsid w:val="00A20CA3"/>
    <w:rsid w:val="00A21893"/>
    <w:rsid w:val="00A22CED"/>
    <w:rsid w:val="00A2310F"/>
    <w:rsid w:val="00A23DD6"/>
    <w:rsid w:val="00A24043"/>
    <w:rsid w:val="00A24396"/>
    <w:rsid w:val="00A25BBA"/>
    <w:rsid w:val="00A25C61"/>
    <w:rsid w:val="00A26532"/>
    <w:rsid w:val="00A26918"/>
    <w:rsid w:val="00A278FB"/>
    <w:rsid w:val="00A27AAD"/>
    <w:rsid w:val="00A308ED"/>
    <w:rsid w:val="00A31171"/>
    <w:rsid w:val="00A32CCB"/>
    <w:rsid w:val="00A33531"/>
    <w:rsid w:val="00A35EC8"/>
    <w:rsid w:val="00A3600F"/>
    <w:rsid w:val="00A369CD"/>
    <w:rsid w:val="00A3700E"/>
    <w:rsid w:val="00A372F1"/>
    <w:rsid w:val="00A373C7"/>
    <w:rsid w:val="00A40626"/>
    <w:rsid w:val="00A40747"/>
    <w:rsid w:val="00A41D65"/>
    <w:rsid w:val="00A42420"/>
    <w:rsid w:val="00A42671"/>
    <w:rsid w:val="00A4284C"/>
    <w:rsid w:val="00A42F1F"/>
    <w:rsid w:val="00A444C6"/>
    <w:rsid w:val="00A44511"/>
    <w:rsid w:val="00A44BCF"/>
    <w:rsid w:val="00A44EE4"/>
    <w:rsid w:val="00A45F29"/>
    <w:rsid w:val="00A46584"/>
    <w:rsid w:val="00A46FA0"/>
    <w:rsid w:val="00A50248"/>
    <w:rsid w:val="00A50878"/>
    <w:rsid w:val="00A50BC8"/>
    <w:rsid w:val="00A51937"/>
    <w:rsid w:val="00A51ACE"/>
    <w:rsid w:val="00A528E3"/>
    <w:rsid w:val="00A538E1"/>
    <w:rsid w:val="00A54196"/>
    <w:rsid w:val="00A56106"/>
    <w:rsid w:val="00A561EA"/>
    <w:rsid w:val="00A563BF"/>
    <w:rsid w:val="00A56A59"/>
    <w:rsid w:val="00A56F28"/>
    <w:rsid w:val="00A570A5"/>
    <w:rsid w:val="00A60765"/>
    <w:rsid w:val="00A60D13"/>
    <w:rsid w:val="00A61004"/>
    <w:rsid w:val="00A61E7E"/>
    <w:rsid w:val="00A62CE0"/>
    <w:rsid w:val="00A63AAC"/>
    <w:rsid w:val="00A64942"/>
    <w:rsid w:val="00A649CA"/>
    <w:rsid w:val="00A65238"/>
    <w:rsid w:val="00A6574B"/>
    <w:rsid w:val="00A65E65"/>
    <w:rsid w:val="00A6671F"/>
    <w:rsid w:val="00A6793A"/>
    <w:rsid w:val="00A70A55"/>
    <w:rsid w:val="00A70F7A"/>
    <w:rsid w:val="00A7265D"/>
    <w:rsid w:val="00A72B54"/>
    <w:rsid w:val="00A74AE9"/>
    <w:rsid w:val="00A75663"/>
    <w:rsid w:val="00A757C5"/>
    <w:rsid w:val="00A75AAC"/>
    <w:rsid w:val="00A768E7"/>
    <w:rsid w:val="00A76A7E"/>
    <w:rsid w:val="00A77D9D"/>
    <w:rsid w:val="00A8034E"/>
    <w:rsid w:val="00A80771"/>
    <w:rsid w:val="00A80B7B"/>
    <w:rsid w:val="00A80C2A"/>
    <w:rsid w:val="00A816C1"/>
    <w:rsid w:val="00A81835"/>
    <w:rsid w:val="00A821B4"/>
    <w:rsid w:val="00A823FC"/>
    <w:rsid w:val="00A82C88"/>
    <w:rsid w:val="00A82D30"/>
    <w:rsid w:val="00A831C9"/>
    <w:rsid w:val="00A83700"/>
    <w:rsid w:val="00A84557"/>
    <w:rsid w:val="00A84D76"/>
    <w:rsid w:val="00A855D8"/>
    <w:rsid w:val="00A85DEF"/>
    <w:rsid w:val="00A85DF5"/>
    <w:rsid w:val="00A867D7"/>
    <w:rsid w:val="00A87127"/>
    <w:rsid w:val="00A8786D"/>
    <w:rsid w:val="00A87972"/>
    <w:rsid w:val="00A91FE7"/>
    <w:rsid w:val="00A923E0"/>
    <w:rsid w:val="00A94732"/>
    <w:rsid w:val="00A9478B"/>
    <w:rsid w:val="00A954AE"/>
    <w:rsid w:val="00A9677C"/>
    <w:rsid w:val="00A96BF3"/>
    <w:rsid w:val="00A97DCA"/>
    <w:rsid w:val="00AA0EAA"/>
    <w:rsid w:val="00AA15FE"/>
    <w:rsid w:val="00AA1C4E"/>
    <w:rsid w:val="00AA21DA"/>
    <w:rsid w:val="00AA261A"/>
    <w:rsid w:val="00AA271D"/>
    <w:rsid w:val="00AA2B6B"/>
    <w:rsid w:val="00AA3099"/>
    <w:rsid w:val="00AA334B"/>
    <w:rsid w:val="00AA49AE"/>
    <w:rsid w:val="00AA4BC2"/>
    <w:rsid w:val="00AA4FDE"/>
    <w:rsid w:val="00AA5256"/>
    <w:rsid w:val="00AA5299"/>
    <w:rsid w:val="00AA53D7"/>
    <w:rsid w:val="00AA54A5"/>
    <w:rsid w:val="00AA642E"/>
    <w:rsid w:val="00AA6937"/>
    <w:rsid w:val="00AA6C62"/>
    <w:rsid w:val="00AA7064"/>
    <w:rsid w:val="00AA7579"/>
    <w:rsid w:val="00AA7B7C"/>
    <w:rsid w:val="00AB257B"/>
    <w:rsid w:val="00AB2793"/>
    <w:rsid w:val="00AB3837"/>
    <w:rsid w:val="00AB4982"/>
    <w:rsid w:val="00AB54DF"/>
    <w:rsid w:val="00AB5A23"/>
    <w:rsid w:val="00AB6A44"/>
    <w:rsid w:val="00AB7448"/>
    <w:rsid w:val="00AB7853"/>
    <w:rsid w:val="00AC051C"/>
    <w:rsid w:val="00AC0B38"/>
    <w:rsid w:val="00AC1B21"/>
    <w:rsid w:val="00AC24FF"/>
    <w:rsid w:val="00AC320F"/>
    <w:rsid w:val="00AC37BA"/>
    <w:rsid w:val="00AC4491"/>
    <w:rsid w:val="00AC4A12"/>
    <w:rsid w:val="00AC59A1"/>
    <w:rsid w:val="00AC638C"/>
    <w:rsid w:val="00AC666C"/>
    <w:rsid w:val="00AD0F37"/>
    <w:rsid w:val="00AD1E8D"/>
    <w:rsid w:val="00AD2B59"/>
    <w:rsid w:val="00AD2E60"/>
    <w:rsid w:val="00AD32A4"/>
    <w:rsid w:val="00AD375D"/>
    <w:rsid w:val="00AD39DE"/>
    <w:rsid w:val="00AD406E"/>
    <w:rsid w:val="00AD49F9"/>
    <w:rsid w:val="00AD5469"/>
    <w:rsid w:val="00AD6801"/>
    <w:rsid w:val="00AD6B6F"/>
    <w:rsid w:val="00AD6C3B"/>
    <w:rsid w:val="00AD757A"/>
    <w:rsid w:val="00AD7C40"/>
    <w:rsid w:val="00AD7C4B"/>
    <w:rsid w:val="00AD7D76"/>
    <w:rsid w:val="00AE0F64"/>
    <w:rsid w:val="00AE1193"/>
    <w:rsid w:val="00AE1A12"/>
    <w:rsid w:val="00AE1CEE"/>
    <w:rsid w:val="00AE2429"/>
    <w:rsid w:val="00AE2742"/>
    <w:rsid w:val="00AE2FFB"/>
    <w:rsid w:val="00AE351E"/>
    <w:rsid w:val="00AE44AF"/>
    <w:rsid w:val="00AE5526"/>
    <w:rsid w:val="00AE6159"/>
    <w:rsid w:val="00AE7166"/>
    <w:rsid w:val="00AE74E4"/>
    <w:rsid w:val="00AE7A65"/>
    <w:rsid w:val="00AF0C80"/>
    <w:rsid w:val="00AF218E"/>
    <w:rsid w:val="00AF24A6"/>
    <w:rsid w:val="00AF2877"/>
    <w:rsid w:val="00AF4AA8"/>
    <w:rsid w:val="00AF4AEF"/>
    <w:rsid w:val="00AF4D25"/>
    <w:rsid w:val="00AF59CE"/>
    <w:rsid w:val="00AF5EE4"/>
    <w:rsid w:val="00AF730A"/>
    <w:rsid w:val="00AF7D0B"/>
    <w:rsid w:val="00B001F4"/>
    <w:rsid w:val="00B0068A"/>
    <w:rsid w:val="00B0073B"/>
    <w:rsid w:val="00B00DFA"/>
    <w:rsid w:val="00B02FA8"/>
    <w:rsid w:val="00B03DCA"/>
    <w:rsid w:val="00B04A98"/>
    <w:rsid w:val="00B04AE7"/>
    <w:rsid w:val="00B05B75"/>
    <w:rsid w:val="00B07916"/>
    <w:rsid w:val="00B07A51"/>
    <w:rsid w:val="00B07B08"/>
    <w:rsid w:val="00B11169"/>
    <w:rsid w:val="00B11933"/>
    <w:rsid w:val="00B12B77"/>
    <w:rsid w:val="00B12F88"/>
    <w:rsid w:val="00B131A5"/>
    <w:rsid w:val="00B1432F"/>
    <w:rsid w:val="00B14B41"/>
    <w:rsid w:val="00B160DA"/>
    <w:rsid w:val="00B163C7"/>
    <w:rsid w:val="00B17D92"/>
    <w:rsid w:val="00B17DD4"/>
    <w:rsid w:val="00B17F52"/>
    <w:rsid w:val="00B21289"/>
    <w:rsid w:val="00B21532"/>
    <w:rsid w:val="00B222BA"/>
    <w:rsid w:val="00B2249D"/>
    <w:rsid w:val="00B23514"/>
    <w:rsid w:val="00B23810"/>
    <w:rsid w:val="00B243F6"/>
    <w:rsid w:val="00B2547C"/>
    <w:rsid w:val="00B2787E"/>
    <w:rsid w:val="00B30647"/>
    <w:rsid w:val="00B31B2B"/>
    <w:rsid w:val="00B31F80"/>
    <w:rsid w:val="00B32042"/>
    <w:rsid w:val="00B32C79"/>
    <w:rsid w:val="00B3357C"/>
    <w:rsid w:val="00B3359E"/>
    <w:rsid w:val="00B3443A"/>
    <w:rsid w:val="00B351AF"/>
    <w:rsid w:val="00B356F4"/>
    <w:rsid w:val="00B35CBC"/>
    <w:rsid w:val="00B377E3"/>
    <w:rsid w:val="00B379E1"/>
    <w:rsid w:val="00B37BF3"/>
    <w:rsid w:val="00B4080F"/>
    <w:rsid w:val="00B410EE"/>
    <w:rsid w:val="00B41752"/>
    <w:rsid w:val="00B41790"/>
    <w:rsid w:val="00B41AA8"/>
    <w:rsid w:val="00B42571"/>
    <w:rsid w:val="00B428E8"/>
    <w:rsid w:val="00B43321"/>
    <w:rsid w:val="00B43D8D"/>
    <w:rsid w:val="00B44539"/>
    <w:rsid w:val="00B446DF"/>
    <w:rsid w:val="00B448D4"/>
    <w:rsid w:val="00B449C0"/>
    <w:rsid w:val="00B44C17"/>
    <w:rsid w:val="00B454D7"/>
    <w:rsid w:val="00B45D98"/>
    <w:rsid w:val="00B46873"/>
    <w:rsid w:val="00B47092"/>
    <w:rsid w:val="00B473A2"/>
    <w:rsid w:val="00B476D3"/>
    <w:rsid w:val="00B478E8"/>
    <w:rsid w:val="00B47CD0"/>
    <w:rsid w:val="00B5037E"/>
    <w:rsid w:val="00B50F11"/>
    <w:rsid w:val="00B51973"/>
    <w:rsid w:val="00B5197D"/>
    <w:rsid w:val="00B51E60"/>
    <w:rsid w:val="00B5207E"/>
    <w:rsid w:val="00B52A44"/>
    <w:rsid w:val="00B53604"/>
    <w:rsid w:val="00B55A9F"/>
    <w:rsid w:val="00B55CEE"/>
    <w:rsid w:val="00B56599"/>
    <w:rsid w:val="00B56680"/>
    <w:rsid w:val="00B637A8"/>
    <w:rsid w:val="00B6483B"/>
    <w:rsid w:val="00B64D04"/>
    <w:rsid w:val="00B65247"/>
    <w:rsid w:val="00B65680"/>
    <w:rsid w:val="00B66F39"/>
    <w:rsid w:val="00B6701D"/>
    <w:rsid w:val="00B67F47"/>
    <w:rsid w:val="00B7092B"/>
    <w:rsid w:val="00B70B6A"/>
    <w:rsid w:val="00B71CB8"/>
    <w:rsid w:val="00B72B36"/>
    <w:rsid w:val="00B72FDC"/>
    <w:rsid w:val="00B73357"/>
    <w:rsid w:val="00B73447"/>
    <w:rsid w:val="00B7483C"/>
    <w:rsid w:val="00B74DA0"/>
    <w:rsid w:val="00B74F52"/>
    <w:rsid w:val="00B75A21"/>
    <w:rsid w:val="00B75A72"/>
    <w:rsid w:val="00B75F8D"/>
    <w:rsid w:val="00B77A6E"/>
    <w:rsid w:val="00B77E0F"/>
    <w:rsid w:val="00B80D33"/>
    <w:rsid w:val="00B814FB"/>
    <w:rsid w:val="00B83586"/>
    <w:rsid w:val="00B8388C"/>
    <w:rsid w:val="00B84447"/>
    <w:rsid w:val="00B84C0E"/>
    <w:rsid w:val="00B85B2A"/>
    <w:rsid w:val="00B8617E"/>
    <w:rsid w:val="00B86420"/>
    <w:rsid w:val="00B87160"/>
    <w:rsid w:val="00B87297"/>
    <w:rsid w:val="00B900DE"/>
    <w:rsid w:val="00B90659"/>
    <w:rsid w:val="00B912C1"/>
    <w:rsid w:val="00B92100"/>
    <w:rsid w:val="00B92160"/>
    <w:rsid w:val="00B94F2E"/>
    <w:rsid w:val="00B9635C"/>
    <w:rsid w:val="00B969C3"/>
    <w:rsid w:val="00B974BD"/>
    <w:rsid w:val="00B974CA"/>
    <w:rsid w:val="00B974DF"/>
    <w:rsid w:val="00BA0347"/>
    <w:rsid w:val="00BA1939"/>
    <w:rsid w:val="00BA1AFA"/>
    <w:rsid w:val="00BA26AD"/>
    <w:rsid w:val="00BA3255"/>
    <w:rsid w:val="00BA33ED"/>
    <w:rsid w:val="00BA4257"/>
    <w:rsid w:val="00BA42F7"/>
    <w:rsid w:val="00BA4651"/>
    <w:rsid w:val="00BA48A8"/>
    <w:rsid w:val="00BA4A65"/>
    <w:rsid w:val="00BA69A3"/>
    <w:rsid w:val="00BA7272"/>
    <w:rsid w:val="00BA7611"/>
    <w:rsid w:val="00BB12FF"/>
    <w:rsid w:val="00BB1E8A"/>
    <w:rsid w:val="00BB305A"/>
    <w:rsid w:val="00BB307A"/>
    <w:rsid w:val="00BB33DF"/>
    <w:rsid w:val="00BB3B1B"/>
    <w:rsid w:val="00BB42A7"/>
    <w:rsid w:val="00BB4A7E"/>
    <w:rsid w:val="00BB50D5"/>
    <w:rsid w:val="00BB513F"/>
    <w:rsid w:val="00BB59BC"/>
    <w:rsid w:val="00BB70ED"/>
    <w:rsid w:val="00BB74D7"/>
    <w:rsid w:val="00BB7671"/>
    <w:rsid w:val="00BC114A"/>
    <w:rsid w:val="00BC11D5"/>
    <w:rsid w:val="00BC20A0"/>
    <w:rsid w:val="00BC21D7"/>
    <w:rsid w:val="00BC2840"/>
    <w:rsid w:val="00BC30FB"/>
    <w:rsid w:val="00BC336C"/>
    <w:rsid w:val="00BC4BE4"/>
    <w:rsid w:val="00BC7591"/>
    <w:rsid w:val="00BC78D0"/>
    <w:rsid w:val="00BC7DDA"/>
    <w:rsid w:val="00BD049B"/>
    <w:rsid w:val="00BD07AD"/>
    <w:rsid w:val="00BD0D36"/>
    <w:rsid w:val="00BD0D50"/>
    <w:rsid w:val="00BD0E51"/>
    <w:rsid w:val="00BD0E70"/>
    <w:rsid w:val="00BD0FD5"/>
    <w:rsid w:val="00BD281C"/>
    <w:rsid w:val="00BD288B"/>
    <w:rsid w:val="00BD3059"/>
    <w:rsid w:val="00BD333F"/>
    <w:rsid w:val="00BD3738"/>
    <w:rsid w:val="00BD3823"/>
    <w:rsid w:val="00BD46E6"/>
    <w:rsid w:val="00BD688A"/>
    <w:rsid w:val="00BD6E38"/>
    <w:rsid w:val="00BD7080"/>
    <w:rsid w:val="00BD7A35"/>
    <w:rsid w:val="00BD7B09"/>
    <w:rsid w:val="00BE098B"/>
    <w:rsid w:val="00BE27C2"/>
    <w:rsid w:val="00BE2DD1"/>
    <w:rsid w:val="00BE2FDC"/>
    <w:rsid w:val="00BE3E4A"/>
    <w:rsid w:val="00BE6579"/>
    <w:rsid w:val="00BE6DA1"/>
    <w:rsid w:val="00BE6EA2"/>
    <w:rsid w:val="00BE7B81"/>
    <w:rsid w:val="00BF0631"/>
    <w:rsid w:val="00BF22CF"/>
    <w:rsid w:val="00BF2369"/>
    <w:rsid w:val="00BF42AA"/>
    <w:rsid w:val="00BF48EF"/>
    <w:rsid w:val="00BF49E1"/>
    <w:rsid w:val="00BF5909"/>
    <w:rsid w:val="00BF5C7D"/>
    <w:rsid w:val="00BF5EA6"/>
    <w:rsid w:val="00BF6B62"/>
    <w:rsid w:val="00BF6F11"/>
    <w:rsid w:val="00BF7A1F"/>
    <w:rsid w:val="00C00D0B"/>
    <w:rsid w:val="00C02C96"/>
    <w:rsid w:val="00C03C41"/>
    <w:rsid w:val="00C04441"/>
    <w:rsid w:val="00C045E6"/>
    <w:rsid w:val="00C048F4"/>
    <w:rsid w:val="00C056C2"/>
    <w:rsid w:val="00C0592B"/>
    <w:rsid w:val="00C070D6"/>
    <w:rsid w:val="00C07349"/>
    <w:rsid w:val="00C11671"/>
    <w:rsid w:val="00C11C91"/>
    <w:rsid w:val="00C11D88"/>
    <w:rsid w:val="00C12036"/>
    <w:rsid w:val="00C1235D"/>
    <w:rsid w:val="00C13862"/>
    <w:rsid w:val="00C1482C"/>
    <w:rsid w:val="00C152AD"/>
    <w:rsid w:val="00C15504"/>
    <w:rsid w:val="00C15815"/>
    <w:rsid w:val="00C15FB6"/>
    <w:rsid w:val="00C16007"/>
    <w:rsid w:val="00C17370"/>
    <w:rsid w:val="00C21267"/>
    <w:rsid w:val="00C21337"/>
    <w:rsid w:val="00C21656"/>
    <w:rsid w:val="00C2258E"/>
    <w:rsid w:val="00C231EC"/>
    <w:rsid w:val="00C250A1"/>
    <w:rsid w:val="00C2572D"/>
    <w:rsid w:val="00C25DB9"/>
    <w:rsid w:val="00C260AF"/>
    <w:rsid w:val="00C269DB"/>
    <w:rsid w:val="00C27B4C"/>
    <w:rsid w:val="00C30007"/>
    <w:rsid w:val="00C302FC"/>
    <w:rsid w:val="00C31457"/>
    <w:rsid w:val="00C31FF3"/>
    <w:rsid w:val="00C328B1"/>
    <w:rsid w:val="00C32BD0"/>
    <w:rsid w:val="00C33108"/>
    <w:rsid w:val="00C33151"/>
    <w:rsid w:val="00C335FB"/>
    <w:rsid w:val="00C33E35"/>
    <w:rsid w:val="00C34085"/>
    <w:rsid w:val="00C35126"/>
    <w:rsid w:val="00C358E2"/>
    <w:rsid w:val="00C35B4C"/>
    <w:rsid w:val="00C35DDD"/>
    <w:rsid w:val="00C368EB"/>
    <w:rsid w:val="00C37D5F"/>
    <w:rsid w:val="00C37DAB"/>
    <w:rsid w:val="00C40E82"/>
    <w:rsid w:val="00C41764"/>
    <w:rsid w:val="00C42B89"/>
    <w:rsid w:val="00C43046"/>
    <w:rsid w:val="00C436A5"/>
    <w:rsid w:val="00C44556"/>
    <w:rsid w:val="00C44D9D"/>
    <w:rsid w:val="00C45D75"/>
    <w:rsid w:val="00C4613D"/>
    <w:rsid w:val="00C46AB4"/>
    <w:rsid w:val="00C46C58"/>
    <w:rsid w:val="00C472FE"/>
    <w:rsid w:val="00C47D07"/>
    <w:rsid w:val="00C50797"/>
    <w:rsid w:val="00C51D4C"/>
    <w:rsid w:val="00C52CDE"/>
    <w:rsid w:val="00C52DEF"/>
    <w:rsid w:val="00C55C5E"/>
    <w:rsid w:val="00C56330"/>
    <w:rsid w:val="00C56586"/>
    <w:rsid w:val="00C569A9"/>
    <w:rsid w:val="00C569D5"/>
    <w:rsid w:val="00C5797C"/>
    <w:rsid w:val="00C602CB"/>
    <w:rsid w:val="00C60CBD"/>
    <w:rsid w:val="00C60CC8"/>
    <w:rsid w:val="00C60F80"/>
    <w:rsid w:val="00C612BE"/>
    <w:rsid w:val="00C61EAB"/>
    <w:rsid w:val="00C6329F"/>
    <w:rsid w:val="00C639D5"/>
    <w:rsid w:val="00C639F9"/>
    <w:rsid w:val="00C642B1"/>
    <w:rsid w:val="00C64B92"/>
    <w:rsid w:val="00C64F38"/>
    <w:rsid w:val="00C67435"/>
    <w:rsid w:val="00C675E2"/>
    <w:rsid w:val="00C6798E"/>
    <w:rsid w:val="00C707C4"/>
    <w:rsid w:val="00C70B76"/>
    <w:rsid w:val="00C70F4F"/>
    <w:rsid w:val="00C7114A"/>
    <w:rsid w:val="00C71AE6"/>
    <w:rsid w:val="00C72A52"/>
    <w:rsid w:val="00C72C28"/>
    <w:rsid w:val="00C74058"/>
    <w:rsid w:val="00C742E1"/>
    <w:rsid w:val="00C75DC1"/>
    <w:rsid w:val="00C75F8B"/>
    <w:rsid w:val="00C767DF"/>
    <w:rsid w:val="00C76C35"/>
    <w:rsid w:val="00C76C6F"/>
    <w:rsid w:val="00C76F76"/>
    <w:rsid w:val="00C77737"/>
    <w:rsid w:val="00C8041E"/>
    <w:rsid w:val="00C81000"/>
    <w:rsid w:val="00C81D09"/>
    <w:rsid w:val="00C82110"/>
    <w:rsid w:val="00C83170"/>
    <w:rsid w:val="00C83392"/>
    <w:rsid w:val="00C84366"/>
    <w:rsid w:val="00C84F25"/>
    <w:rsid w:val="00C87A8A"/>
    <w:rsid w:val="00C87BA2"/>
    <w:rsid w:val="00C90C79"/>
    <w:rsid w:val="00C90D49"/>
    <w:rsid w:val="00C9102F"/>
    <w:rsid w:val="00C9105F"/>
    <w:rsid w:val="00C939A6"/>
    <w:rsid w:val="00C93B09"/>
    <w:rsid w:val="00C97804"/>
    <w:rsid w:val="00CA0A79"/>
    <w:rsid w:val="00CA0DF1"/>
    <w:rsid w:val="00CA2A82"/>
    <w:rsid w:val="00CA33A7"/>
    <w:rsid w:val="00CA368F"/>
    <w:rsid w:val="00CA493E"/>
    <w:rsid w:val="00CA54E4"/>
    <w:rsid w:val="00CA5682"/>
    <w:rsid w:val="00CA63B3"/>
    <w:rsid w:val="00CA6AB9"/>
    <w:rsid w:val="00CA776D"/>
    <w:rsid w:val="00CB026C"/>
    <w:rsid w:val="00CB1205"/>
    <w:rsid w:val="00CB2F43"/>
    <w:rsid w:val="00CB44BF"/>
    <w:rsid w:val="00CB4708"/>
    <w:rsid w:val="00CB493C"/>
    <w:rsid w:val="00CB4B98"/>
    <w:rsid w:val="00CB527F"/>
    <w:rsid w:val="00CB6218"/>
    <w:rsid w:val="00CB622A"/>
    <w:rsid w:val="00CB6909"/>
    <w:rsid w:val="00CB6968"/>
    <w:rsid w:val="00CB7209"/>
    <w:rsid w:val="00CB76DC"/>
    <w:rsid w:val="00CB7EB9"/>
    <w:rsid w:val="00CC0189"/>
    <w:rsid w:val="00CC05D8"/>
    <w:rsid w:val="00CC1741"/>
    <w:rsid w:val="00CC2017"/>
    <w:rsid w:val="00CC252E"/>
    <w:rsid w:val="00CC28A1"/>
    <w:rsid w:val="00CC290C"/>
    <w:rsid w:val="00CC2F3F"/>
    <w:rsid w:val="00CC30FB"/>
    <w:rsid w:val="00CC3473"/>
    <w:rsid w:val="00CC4BF0"/>
    <w:rsid w:val="00CC4D01"/>
    <w:rsid w:val="00CC5E57"/>
    <w:rsid w:val="00CC7709"/>
    <w:rsid w:val="00CC7C85"/>
    <w:rsid w:val="00CD0BF9"/>
    <w:rsid w:val="00CD31A5"/>
    <w:rsid w:val="00CD365B"/>
    <w:rsid w:val="00CD3A9B"/>
    <w:rsid w:val="00CD3CCE"/>
    <w:rsid w:val="00CD3DD0"/>
    <w:rsid w:val="00CD416D"/>
    <w:rsid w:val="00CD429E"/>
    <w:rsid w:val="00CD4A17"/>
    <w:rsid w:val="00CD6981"/>
    <w:rsid w:val="00CD6D53"/>
    <w:rsid w:val="00CD7436"/>
    <w:rsid w:val="00CD7FCE"/>
    <w:rsid w:val="00CE06DA"/>
    <w:rsid w:val="00CE1855"/>
    <w:rsid w:val="00CE186D"/>
    <w:rsid w:val="00CE3414"/>
    <w:rsid w:val="00CE35B9"/>
    <w:rsid w:val="00CE3B5D"/>
    <w:rsid w:val="00CE3D0A"/>
    <w:rsid w:val="00CE402D"/>
    <w:rsid w:val="00CE50C9"/>
    <w:rsid w:val="00CE5173"/>
    <w:rsid w:val="00CE5542"/>
    <w:rsid w:val="00CE5A99"/>
    <w:rsid w:val="00CE666D"/>
    <w:rsid w:val="00CE6750"/>
    <w:rsid w:val="00CE7340"/>
    <w:rsid w:val="00CE77A5"/>
    <w:rsid w:val="00CE789A"/>
    <w:rsid w:val="00CE79BB"/>
    <w:rsid w:val="00CF0E1B"/>
    <w:rsid w:val="00CF2E1C"/>
    <w:rsid w:val="00CF3FCB"/>
    <w:rsid w:val="00CF44CC"/>
    <w:rsid w:val="00CF45A2"/>
    <w:rsid w:val="00CF492A"/>
    <w:rsid w:val="00CF5FCF"/>
    <w:rsid w:val="00CF61F5"/>
    <w:rsid w:val="00CF6380"/>
    <w:rsid w:val="00CF6A8C"/>
    <w:rsid w:val="00CF70A7"/>
    <w:rsid w:val="00CF7664"/>
    <w:rsid w:val="00D0026E"/>
    <w:rsid w:val="00D00701"/>
    <w:rsid w:val="00D00757"/>
    <w:rsid w:val="00D01629"/>
    <w:rsid w:val="00D01CF9"/>
    <w:rsid w:val="00D0215D"/>
    <w:rsid w:val="00D02BCA"/>
    <w:rsid w:val="00D030C8"/>
    <w:rsid w:val="00D049E5"/>
    <w:rsid w:val="00D04FF8"/>
    <w:rsid w:val="00D05022"/>
    <w:rsid w:val="00D054AA"/>
    <w:rsid w:val="00D06A38"/>
    <w:rsid w:val="00D06A9A"/>
    <w:rsid w:val="00D07A2E"/>
    <w:rsid w:val="00D07F93"/>
    <w:rsid w:val="00D11222"/>
    <w:rsid w:val="00D1123F"/>
    <w:rsid w:val="00D120D8"/>
    <w:rsid w:val="00D12788"/>
    <w:rsid w:val="00D138FB"/>
    <w:rsid w:val="00D13E10"/>
    <w:rsid w:val="00D16103"/>
    <w:rsid w:val="00D16159"/>
    <w:rsid w:val="00D16F40"/>
    <w:rsid w:val="00D17178"/>
    <w:rsid w:val="00D203BB"/>
    <w:rsid w:val="00D214CB"/>
    <w:rsid w:val="00D23397"/>
    <w:rsid w:val="00D23838"/>
    <w:rsid w:val="00D23860"/>
    <w:rsid w:val="00D2571B"/>
    <w:rsid w:val="00D26293"/>
    <w:rsid w:val="00D2718F"/>
    <w:rsid w:val="00D301F8"/>
    <w:rsid w:val="00D30496"/>
    <w:rsid w:val="00D308BA"/>
    <w:rsid w:val="00D30B24"/>
    <w:rsid w:val="00D314EB"/>
    <w:rsid w:val="00D31589"/>
    <w:rsid w:val="00D31A91"/>
    <w:rsid w:val="00D34253"/>
    <w:rsid w:val="00D3439D"/>
    <w:rsid w:val="00D3442B"/>
    <w:rsid w:val="00D34451"/>
    <w:rsid w:val="00D35144"/>
    <w:rsid w:val="00D35619"/>
    <w:rsid w:val="00D3596C"/>
    <w:rsid w:val="00D35E74"/>
    <w:rsid w:val="00D36393"/>
    <w:rsid w:val="00D36911"/>
    <w:rsid w:val="00D37297"/>
    <w:rsid w:val="00D37447"/>
    <w:rsid w:val="00D37D78"/>
    <w:rsid w:val="00D40B42"/>
    <w:rsid w:val="00D41447"/>
    <w:rsid w:val="00D41636"/>
    <w:rsid w:val="00D4311A"/>
    <w:rsid w:val="00D43668"/>
    <w:rsid w:val="00D441B0"/>
    <w:rsid w:val="00D44D9C"/>
    <w:rsid w:val="00D45F46"/>
    <w:rsid w:val="00D465BE"/>
    <w:rsid w:val="00D47543"/>
    <w:rsid w:val="00D47633"/>
    <w:rsid w:val="00D4775C"/>
    <w:rsid w:val="00D47968"/>
    <w:rsid w:val="00D5056C"/>
    <w:rsid w:val="00D50F9C"/>
    <w:rsid w:val="00D51357"/>
    <w:rsid w:val="00D51451"/>
    <w:rsid w:val="00D5159E"/>
    <w:rsid w:val="00D5206E"/>
    <w:rsid w:val="00D520C2"/>
    <w:rsid w:val="00D52E29"/>
    <w:rsid w:val="00D54D12"/>
    <w:rsid w:val="00D55966"/>
    <w:rsid w:val="00D55D86"/>
    <w:rsid w:val="00D5650F"/>
    <w:rsid w:val="00D56745"/>
    <w:rsid w:val="00D57271"/>
    <w:rsid w:val="00D600B8"/>
    <w:rsid w:val="00D60449"/>
    <w:rsid w:val="00D60AF3"/>
    <w:rsid w:val="00D6123A"/>
    <w:rsid w:val="00D6195D"/>
    <w:rsid w:val="00D61AA3"/>
    <w:rsid w:val="00D62060"/>
    <w:rsid w:val="00D6259E"/>
    <w:rsid w:val="00D64775"/>
    <w:rsid w:val="00D64992"/>
    <w:rsid w:val="00D679DC"/>
    <w:rsid w:val="00D70D31"/>
    <w:rsid w:val="00D71144"/>
    <w:rsid w:val="00D71D6B"/>
    <w:rsid w:val="00D72676"/>
    <w:rsid w:val="00D7318E"/>
    <w:rsid w:val="00D73288"/>
    <w:rsid w:val="00D73673"/>
    <w:rsid w:val="00D74951"/>
    <w:rsid w:val="00D74C58"/>
    <w:rsid w:val="00D74FDE"/>
    <w:rsid w:val="00D75298"/>
    <w:rsid w:val="00D7642A"/>
    <w:rsid w:val="00D802E1"/>
    <w:rsid w:val="00D80848"/>
    <w:rsid w:val="00D80F33"/>
    <w:rsid w:val="00D81781"/>
    <w:rsid w:val="00D828B6"/>
    <w:rsid w:val="00D833EE"/>
    <w:rsid w:val="00D855EE"/>
    <w:rsid w:val="00D858C6"/>
    <w:rsid w:val="00D85DAD"/>
    <w:rsid w:val="00D8646F"/>
    <w:rsid w:val="00D864A3"/>
    <w:rsid w:val="00D86FC6"/>
    <w:rsid w:val="00D87A41"/>
    <w:rsid w:val="00D90687"/>
    <w:rsid w:val="00D9120B"/>
    <w:rsid w:val="00D91380"/>
    <w:rsid w:val="00D93E84"/>
    <w:rsid w:val="00D94CF2"/>
    <w:rsid w:val="00D955ED"/>
    <w:rsid w:val="00D95A4A"/>
    <w:rsid w:val="00D972CC"/>
    <w:rsid w:val="00DA0EE8"/>
    <w:rsid w:val="00DA1B4B"/>
    <w:rsid w:val="00DA29A4"/>
    <w:rsid w:val="00DA2ECE"/>
    <w:rsid w:val="00DA352E"/>
    <w:rsid w:val="00DA3940"/>
    <w:rsid w:val="00DA4832"/>
    <w:rsid w:val="00DA519E"/>
    <w:rsid w:val="00DA5A1D"/>
    <w:rsid w:val="00DA7D29"/>
    <w:rsid w:val="00DA7D89"/>
    <w:rsid w:val="00DB18CE"/>
    <w:rsid w:val="00DB3C73"/>
    <w:rsid w:val="00DB4095"/>
    <w:rsid w:val="00DB54C0"/>
    <w:rsid w:val="00DB770B"/>
    <w:rsid w:val="00DB7C12"/>
    <w:rsid w:val="00DC005C"/>
    <w:rsid w:val="00DC0090"/>
    <w:rsid w:val="00DC0288"/>
    <w:rsid w:val="00DC0F30"/>
    <w:rsid w:val="00DC1530"/>
    <w:rsid w:val="00DC1ACF"/>
    <w:rsid w:val="00DC1FC1"/>
    <w:rsid w:val="00DC2050"/>
    <w:rsid w:val="00DC2E5B"/>
    <w:rsid w:val="00DC369D"/>
    <w:rsid w:val="00DC371C"/>
    <w:rsid w:val="00DC3FB9"/>
    <w:rsid w:val="00DC4085"/>
    <w:rsid w:val="00DC41C2"/>
    <w:rsid w:val="00DC4B5F"/>
    <w:rsid w:val="00DC4F0F"/>
    <w:rsid w:val="00DC5E7A"/>
    <w:rsid w:val="00DC60EB"/>
    <w:rsid w:val="00DC6C28"/>
    <w:rsid w:val="00DC6EC7"/>
    <w:rsid w:val="00DC7839"/>
    <w:rsid w:val="00DD269C"/>
    <w:rsid w:val="00DD36B9"/>
    <w:rsid w:val="00DD3B69"/>
    <w:rsid w:val="00DD3C82"/>
    <w:rsid w:val="00DD4753"/>
    <w:rsid w:val="00DD4DD5"/>
    <w:rsid w:val="00DD503C"/>
    <w:rsid w:val="00DD5697"/>
    <w:rsid w:val="00DD5885"/>
    <w:rsid w:val="00DD5C70"/>
    <w:rsid w:val="00DD5F01"/>
    <w:rsid w:val="00DD6906"/>
    <w:rsid w:val="00DD6C0D"/>
    <w:rsid w:val="00DD7FAD"/>
    <w:rsid w:val="00DE16AC"/>
    <w:rsid w:val="00DE1A97"/>
    <w:rsid w:val="00DE2C9A"/>
    <w:rsid w:val="00DE3375"/>
    <w:rsid w:val="00DE561D"/>
    <w:rsid w:val="00DE5C1A"/>
    <w:rsid w:val="00DE5C3B"/>
    <w:rsid w:val="00DE697B"/>
    <w:rsid w:val="00DE699B"/>
    <w:rsid w:val="00DE7488"/>
    <w:rsid w:val="00DE7FDB"/>
    <w:rsid w:val="00DF124B"/>
    <w:rsid w:val="00DF1B0C"/>
    <w:rsid w:val="00DF1F99"/>
    <w:rsid w:val="00DF2B7C"/>
    <w:rsid w:val="00DF2EFB"/>
    <w:rsid w:val="00DF3F0F"/>
    <w:rsid w:val="00DF4629"/>
    <w:rsid w:val="00DF4656"/>
    <w:rsid w:val="00DF65EC"/>
    <w:rsid w:val="00DF6848"/>
    <w:rsid w:val="00E00DA1"/>
    <w:rsid w:val="00E0192A"/>
    <w:rsid w:val="00E03ACA"/>
    <w:rsid w:val="00E03C56"/>
    <w:rsid w:val="00E04346"/>
    <w:rsid w:val="00E04568"/>
    <w:rsid w:val="00E064C2"/>
    <w:rsid w:val="00E06E56"/>
    <w:rsid w:val="00E06F98"/>
    <w:rsid w:val="00E07327"/>
    <w:rsid w:val="00E074CA"/>
    <w:rsid w:val="00E10C2C"/>
    <w:rsid w:val="00E13D18"/>
    <w:rsid w:val="00E147B6"/>
    <w:rsid w:val="00E15261"/>
    <w:rsid w:val="00E15AE2"/>
    <w:rsid w:val="00E15B2F"/>
    <w:rsid w:val="00E15EFA"/>
    <w:rsid w:val="00E1624D"/>
    <w:rsid w:val="00E16866"/>
    <w:rsid w:val="00E16D76"/>
    <w:rsid w:val="00E178EC"/>
    <w:rsid w:val="00E17A96"/>
    <w:rsid w:val="00E2025A"/>
    <w:rsid w:val="00E20C9D"/>
    <w:rsid w:val="00E20F0D"/>
    <w:rsid w:val="00E21799"/>
    <w:rsid w:val="00E219A9"/>
    <w:rsid w:val="00E21F74"/>
    <w:rsid w:val="00E231EE"/>
    <w:rsid w:val="00E247D0"/>
    <w:rsid w:val="00E24F4B"/>
    <w:rsid w:val="00E2538D"/>
    <w:rsid w:val="00E25B9D"/>
    <w:rsid w:val="00E25D82"/>
    <w:rsid w:val="00E26419"/>
    <w:rsid w:val="00E30F27"/>
    <w:rsid w:val="00E3260E"/>
    <w:rsid w:val="00E33255"/>
    <w:rsid w:val="00E332C0"/>
    <w:rsid w:val="00E339F6"/>
    <w:rsid w:val="00E33DD5"/>
    <w:rsid w:val="00E343AC"/>
    <w:rsid w:val="00E34541"/>
    <w:rsid w:val="00E353D8"/>
    <w:rsid w:val="00E3542A"/>
    <w:rsid w:val="00E371AE"/>
    <w:rsid w:val="00E37402"/>
    <w:rsid w:val="00E4146A"/>
    <w:rsid w:val="00E417EA"/>
    <w:rsid w:val="00E41D6B"/>
    <w:rsid w:val="00E41E71"/>
    <w:rsid w:val="00E42D7F"/>
    <w:rsid w:val="00E4591F"/>
    <w:rsid w:val="00E45C0F"/>
    <w:rsid w:val="00E47D51"/>
    <w:rsid w:val="00E50972"/>
    <w:rsid w:val="00E50BF9"/>
    <w:rsid w:val="00E51145"/>
    <w:rsid w:val="00E51419"/>
    <w:rsid w:val="00E5262D"/>
    <w:rsid w:val="00E527ED"/>
    <w:rsid w:val="00E5344C"/>
    <w:rsid w:val="00E5384F"/>
    <w:rsid w:val="00E54D3E"/>
    <w:rsid w:val="00E550F9"/>
    <w:rsid w:val="00E55440"/>
    <w:rsid w:val="00E5555B"/>
    <w:rsid w:val="00E55717"/>
    <w:rsid w:val="00E557E4"/>
    <w:rsid w:val="00E55EC5"/>
    <w:rsid w:val="00E60CE6"/>
    <w:rsid w:val="00E61D89"/>
    <w:rsid w:val="00E61ED2"/>
    <w:rsid w:val="00E62DDE"/>
    <w:rsid w:val="00E63D9A"/>
    <w:rsid w:val="00E650DB"/>
    <w:rsid w:val="00E70205"/>
    <w:rsid w:val="00E71251"/>
    <w:rsid w:val="00E71450"/>
    <w:rsid w:val="00E720C4"/>
    <w:rsid w:val="00E72DAE"/>
    <w:rsid w:val="00E73464"/>
    <w:rsid w:val="00E73956"/>
    <w:rsid w:val="00E73A80"/>
    <w:rsid w:val="00E73CDE"/>
    <w:rsid w:val="00E73E53"/>
    <w:rsid w:val="00E75689"/>
    <w:rsid w:val="00E7649D"/>
    <w:rsid w:val="00E7651E"/>
    <w:rsid w:val="00E8016F"/>
    <w:rsid w:val="00E81599"/>
    <w:rsid w:val="00E81797"/>
    <w:rsid w:val="00E81AA3"/>
    <w:rsid w:val="00E81FD4"/>
    <w:rsid w:val="00E82622"/>
    <w:rsid w:val="00E82D2A"/>
    <w:rsid w:val="00E84769"/>
    <w:rsid w:val="00E86524"/>
    <w:rsid w:val="00E86F6A"/>
    <w:rsid w:val="00E877DF"/>
    <w:rsid w:val="00E87D4F"/>
    <w:rsid w:val="00E90EE4"/>
    <w:rsid w:val="00E926D9"/>
    <w:rsid w:val="00E92A19"/>
    <w:rsid w:val="00E92F1A"/>
    <w:rsid w:val="00E9305D"/>
    <w:rsid w:val="00E93116"/>
    <w:rsid w:val="00E944EE"/>
    <w:rsid w:val="00E94577"/>
    <w:rsid w:val="00E945BB"/>
    <w:rsid w:val="00E94A54"/>
    <w:rsid w:val="00E95F5A"/>
    <w:rsid w:val="00E966B1"/>
    <w:rsid w:val="00E9707E"/>
    <w:rsid w:val="00E970D2"/>
    <w:rsid w:val="00E973FF"/>
    <w:rsid w:val="00E97CD8"/>
    <w:rsid w:val="00E97CDA"/>
    <w:rsid w:val="00EA0FB6"/>
    <w:rsid w:val="00EA1B7D"/>
    <w:rsid w:val="00EA1D5D"/>
    <w:rsid w:val="00EA1EC9"/>
    <w:rsid w:val="00EA3748"/>
    <w:rsid w:val="00EA3A24"/>
    <w:rsid w:val="00EA3AE5"/>
    <w:rsid w:val="00EA3C45"/>
    <w:rsid w:val="00EA4004"/>
    <w:rsid w:val="00EA40E8"/>
    <w:rsid w:val="00EA4176"/>
    <w:rsid w:val="00EA44A8"/>
    <w:rsid w:val="00EA44C0"/>
    <w:rsid w:val="00EA79C3"/>
    <w:rsid w:val="00EB06FA"/>
    <w:rsid w:val="00EB1154"/>
    <w:rsid w:val="00EB18AE"/>
    <w:rsid w:val="00EB228E"/>
    <w:rsid w:val="00EB3136"/>
    <w:rsid w:val="00EB3A6D"/>
    <w:rsid w:val="00EB4233"/>
    <w:rsid w:val="00EB4734"/>
    <w:rsid w:val="00EB51AF"/>
    <w:rsid w:val="00EB5D8A"/>
    <w:rsid w:val="00EB67C1"/>
    <w:rsid w:val="00EB6C75"/>
    <w:rsid w:val="00EB714D"/>
    <w:rsid w:val="00EB75FB"/>
    <w:rsid w:val="00EC0360"/>
    <w:rsid w:val="00EC0A14"/>
    <w:rsid w:val="00EC2112"/>
    <w:rsid w:val="00EC276C"/>
    <w:rsid w:val="00EC2E61"/>
    <w:rsid w:val="00EC3250"/>
    <w:rsid w:val="00EC350C"/>
    <w:rsid w:val="00EC3673"/>
    <w:rsid w:val="00EC46B3"/>
    <w:rsid w:val="00EC4C62"/>
    <w:rsid w:val="00EC4E58"/>
    <w:rsid w:val="00EC6071"/>
    <w:rsid w:val="00EC6B9C"/>
    <w:rsid w:val="00EC6FB6"/>
    <w:rsid w:val="00EC721A"/>
    <w:rsid w:val="00ED040C"/>
    <w:rsid w:val="00ED0C18"/>
    <w:rsid w:val="00ED0FD4"/>
    <w:rsid w:val="00ED16D5"/>
    <w:rsid w:val="00ED187B"/>
    <w:rsid w:val="00ED21C1"/>
    <w:rsid w:val="00ED2609"/>
    <w:rsid w:val="00ED3875"/>
    <w:rsid w:val="00ED6DEC"/>
    <w:rsid w:val="00ED7E31"/>
    <w:rsid w:val="00EE094F"/>
    <w:rsid w:val="00EE249A"/>
    <w:rsid w:val="00EE3414"/>
    <w:rsid w:val="00EE3A32"/>
    <w:rsid w:val="00EE3DE6"/>
    <w:rsid w:val="00EE4106"/>
    <w:rsid w:val="00EE5212"/>
    <w:rsid w:val="00EE52F4"/>
    <w:rsid w:val="00EE5B15"/>
    <w:rsid w:val="00EE668F"/>
    <w:rsid w:val="00EE68FF"/>
    <w:rsid w:val="00EE764F"/>
    <w:rsid w:val="00EE79EA"/>
    <w:rsid w:val="00EF09D2"/>
    <w:rsid w:val="00EF0FA1"/>
    <w:rsid w:val="00EF10BF"/>
    <w:rsid w:val="00EF1672"/>
    <w:rsid w:val="00EF1687"/>
    <w:rsid w:val="00EF1A23"/>
    <w:rsid w:val="00EF1CF8"/>
    <w:rsid w:val="00EF1E9C"/>
    <w:rsid w:val="00EF2035"/>
    <w:rsid w:val="00EF221B"/>
    <w:rsid w:val="00EF225B"/>
    <w:rsid w:val="00EF27F0"/>
    <w:rsid w:val="00EF3667"/>
    <w:rsid w:val="00EF4A5D"/>
    <w:rsid w:val="00EF59A3"/>
    <w:rsid w:val="00EF5C95"/>
    <w:rsid w:val="00EF6BAA"/>
    <w:rsid w:val="00F00644"/>
    <w:rsid w:val="00F0139F"/>
    <w:rsid w:val="00F0142B"/>
    <w:rsid w:val="00F014E2"/>
    <w:rsid w:val="00F05F95"/>
    <w:rsid w:val="00F0623C"/>
    <w:rsid w:val="00F06306"/>
    <w:rsid w:val="00F067DF"/>
    <w:rsid w:val="00F0754E"/>
    <w:rsid w:val="00F106F7"/>
    <w:rsid w:val="00F111D1"/>
    <w:rsid w:val="00F116FB"/>
    <w:rsid w:val="00F121D3"/>
    <w:rsid w:val="00F13222"/>
    <w:rsid w:val="00F13D0C"/>
    <w:rsid w:val="00F1510C"/>
    <w:rsid w:val="00F156F3"/>
    <w:rsid w:val="00F15BFA"/>
    <w:rsid w:val="00F160C7"/>
    <w:rsid w:val="00F1642A"/>
    <w:rsid w:val="00F22632"/>
    <w:rsid w:val="00F227B4"/>
    <w:rsid w:val="00F2370D"/>
    <w:rsid w:val="00F23A7C"/>
    <w:rsid w:val="00F23CCE"/>
    <w:rsid w:val="00F23E3D"/>
    <w:rsid w:val="00F246EB"/>
    <w:rsid w:val="00F24EDE"/>
    <w:rsid w:val="00F24FAE"/>
    <w:rsid w:val="00F25F94"/>
    <w:rsid w:val="00F261AF"/>
    <w:rsid w:val="00F26327"/>
    <w:rsid w:val="00F266EC"/>
    <w:rsid w:val="00F26A73"/>
    <w:rsid w:val="00F26B7F"/>
    <w:rsid w:val="00F26EDB"/>
    <w:rsid w:val="00F30078"/>
    <w:rsid w:val="00F315C5"/>
    <w:rsid w:val="00F32792"/>
    <w:rsid w:val="00F32CAD"/>
    <w:rsid w:val="00F330C3"/>
    <w:rsid w:val="00F34085"/>
    <w:rsid w:val="00F342AB"/>
    <w:rsid w:val="00F34772"/>
    <w:rsid w:val="00F347B1"/>
    <w:rsid w:val="00F34AC1"/>
    <w:rsid w:val="00F3583D"/>
    <w:rsid w:val="00F36B96"/>
    <w:rsid w:val="00F377D3"/>
    <w:rsid w:val="00F37A99"/>
    <w:rsid w:val="00F40FF6"/>
    <w:rsid w:val="00F41AD8"/>
    <w:rsid w:val="00F41CC1"/>
    <w:rsid w:val="00F4250F"/>
    <w:rsid w:val="00F42965"/>
    <w:rsid w:val="00F43379"/>
    <w:rsid w:val="00F43E72"/>
    <w:rsid w:val="00F440DF"/>
    <w:rsid w:val="00F444C6"/>
    <w:rsid w:val="00F46AC3"/>
    <w:rsid w:val="00F47104"/>
    <w:rsid w:val="00F502CD"/>
    <w:rsid w:val="00F50E51"/>
    <w:rsid w:val="00F51874"/>
    <w:rsid w:val="00F5242F"/>
    <w:rsid w:val="00F5243E"/>
    <w:rsid w:val="00F5277C"/>
    <w:rsid w:val="00F52E38"/>
    <w:rsid w:val="00F5376C"/>
    <w:rsid w:val="00F543CC"/>
    <w:rsid w:val="00F547A2"/>
    <w:rsid w:val="00F56B27"/>
    <w:rsid w:val="00F579DF"/>
    <w:rsid w:val="00F57DA0"/>
    <w:rsid w:val="00F60C7F"/>
    <w:rsid w:val="00F611B3"/>
    <w:rsid w:val="00F620D9"/>
    <w:rsid w:val="00F624F1"/>
    <w:rsid w:val="00F62D5B"/>
    <w:rsid w:val="00F63011"/>
    <w:rsid w:val="00F63155"/>
    <w:rsid w:val="00F64829"/>
    <w:rsid w:val="00F702EE"/>
    <w:rsid w:val="00F709BB"/>
    <w:rsid w:val="00F70C0C"/>
    <w:rsid w:val="00F7214D"/>
    <w:rsid w:val="00F727F3"/>
    <w:rsid w:val="00F73288"/>
    <w:rsid w:val="00F736DA"/>
    <w:rsid w:val="00F7395C"/>
    <w:rsid w:val="00F74DB1"/>
    <w:rsid w:val="00F75453"/>
    <w:rsid w:val="00F7568A"/>
    <w:rsid w:val="00F75992"/>
    <w:rsid w:val="00F75E2A"/>
    <w:rsid w:val="00F762F4"/>
    <w:rsid w:val="00F76B93"/>
    <w:rsid w:val="00F76E37"/>
    <w:rsid w:val="00F77301"/>
    <w:rsid w:val="00F777EB"/>
    <w:rsid w:val="00F778D7"/>
    <w:rsid w:val="00F77C00"/>
    <w:rsid w:val="00F80855"/>
    <w:rsid w:val="00F80F94"/>
    <w:rsid w:val="00F81526"/>
    <w:rsid w:val="00F815DD"/>
    <w:rsid w:val="00F82263"/>
    <w:rsid w:val="00F8251D"/>
    <w:rsid w:val="00F83C14"/>
    <w:rsid w:val="00F847BD"/>
    <w:rsid w:val="00F84A2D"/>
    <w:rsid w:val="00F86D38"/>
    <w:rsid w:val="00F91429"/>
    <w:rsid w:val="00F922FD"/>
    <w:rsid w:val="00F92921"/>
    <w:rsid w:val="00F92AC8"/>
    <w:rsid w:val="00F93760"/>
    <w:rsid w:val="00F93A6B"/>
    <w:rsid w:val="00F953FB"/>
    <w:rsid w:val="00F95A62"/>
    <w:rsid w:val="00F961CE"/>
    <w:rsid w:val="00F965E3"/>
    <w:rsid w:val="00F975BE"/>
    <w:rsid w:val="00F979B9"/>
    <w:rsid w:val="00FA088E"/>
    <w:rsid w:val="00FA0906"/>
    <w:rsid w:val="00FA0FFD"/>
    <w:rsid w:val="00FA1B71"/>
    <w:rsid w:val="00FA1C71"/>
    <w:rsid w:val="00FA30FE"/>
    <w:rsid w:val="00FA3405"/>
    <w:rsid w:val="00FA3DD1"/>
    <w:rsid w:val="00FA4014"/>
    <w:rsid w:val="00FA425B"/>
    <w:rsid w:val="00FA4918"/>
    <w:rsid w:val="00FA5BD8"/>
    <w:rsid w:val="00FA6078"/>
    <w:rsid w:val="00FA73C5"/>
    <w:rsid w:val="00FA74FE"/>
    <w:rsid w:val="00FA771F"/>
    <w:rsid w:val="00FB00C7"/>
    <w:rsid w:val="00FB21F4"/>
    <w:rsid w:val="00FB2E0E"/>
    <w:rsid w:val="00FB47D9"/>
    <w:rsid w:val="00FB5730"/>
    <w:rsid w:val="00FB5FEB"/>
    <w:rsid w:val="00FB668A"/>
    <w:rsid w:val="00FB6816"/>
    <w:rsid w:val="00FB68A3"/>
    <w:rsid w:val="00FB69FB"/>
    <w:rsid w:val="00FB74DE"/>
    <w:rsid w:val="00FB7643"/>
    <w:rsid w:val="00FB7A1F"/>
    <w:rsid w:val="00FC0045"/>
    <w:rsid w:val="00FC0868"/>
    <w:rsid w:val="00FC089E"/>
    <w:rsid w:val="00FC287B"/>
    <w:rsid w:val="00FC28BD"/>
    <w:rsid w:val="00FC2D26"/>
    <w:rsid w:val="00FC3D70"/>
    <w:rsid w:val="00FC4E45"/>
    <w:rsid w:val="00FC5119"/>
    <w:rsid w:val="00FC52AE"/>
    <w:rsid w:val="00FC5350"/>
    <w:rsid w:val="00FC5355"/>
    <w:rsid w:val="00FC5B1E"/>
    <w:rsid w:val="00FC6059"/>
    <w:rsid w:val="00FC62F9"/>
    <w:rsid w:val="00FC6EB8"/>
    <w:rsid w:val="00FC7279"/>
    <w:rsid w:val="00FC74D2"/>
    <w:rsid w:val="00FC7FF4"/>
    <w:rsid w:val="00FD0678"/>
    <w:rsid w:val="00FD0B1C"/>
    <w:rsid w:val="00FD2DC8"/>
    <w:rsid w:val="00FD2F06"/>
    <w:rsid w:val="00FD3DCF"/>
    <w:rsid w:val="00FD40E4"/>
    <w:rsid w:val="00FD49A9"/>
    <w:rsid w:val="00FD526B"/>
    <w:rsid w:val="00FD5354"/>
    <w:rsid w:val="00FD58CF"/>
    <w:rsid w:val="00FD5CCE"/>
    <w:rsid w:val="00FD6623"/>
    <w:rsid w:val="00FD69DB"/>
    <w:rsid w:val="00FD79E9"/>
    <w:rsid w:val="00FE1414"/>
    <w:rsid w:val="00FE1DFD"/>
    <w:rsid w:val="00FE2988"/>
    <w:rsid w:val="00FE5B05"/>
    <w:rsid w:val="00FE5DF5"/>
    <w:rsid w:val="00FE61E1"/>
    <w:rsid w:val="00FE6413"/>
    <w:rsid w:val="00FE71CF"/>
    <w:rsid w:val="00FE77A6"/>
    <w:rsid w:val="00FF27F0"/>
    <w:rsid w:val="00FF41A5"/>
    <w:rsid w:val="00FF54CE"/>
    <w:rsid w:val="00FF623B"/>
    <w:rsid w:val="00FF67EA"/>
    <w:rsid w:val="00FF6AB3"/>
    <w:rsid w:val="00FF7EFF"/>
    <w:rsid w:val="012919D9"/>
    <w:rsid w:val="013FF677"/>
    <w:rsid w:val="02A94A33"/>
    <w:rsid w:val="030A6005"/>
    <w:rsid w:val="04AB47BD"/>
    <w:rsid w:val="05435EF2"/>
    <w:rsid w:val="07789C57"/>
    <w:rsid w:val="077DBDF1"/>
    <w:rsid w:val="083B03CB"/>
    <w:rsid w:val="09005829"/>
    <w:rsid w:val="095EBE45"/>
    <w:rsid w:val="0AA2E183"/>
    <w:rsid w:val="0AC172BE"/>
    <w:rsid w:val="0C888695"/>
    <w:rsid w:val="0CD85A3D"/>
    <w:rsid w:val="0D3E4367"/>
    <w:rsid w:val="0DD900E7"/>
    <w:rsid w:val="0EF3A9AC"/>
    <w:rsid w:val="0F198103"/>
    <w:rsid w:val="10351A7B"/>
    <w:rsid w:val="10B523F5"/>
    <w:rsid w:val="125A2627"/>
    <w:rsid w:val="13E012C5"/>
    <w:rsid w:val="1489FF26"/>
    <w:rsid w:val="160E1E59"/>
    <w:rsid w:val="17E7140A"/>
    <w:rsid w:val="183D8E87"/>
    <w:rsid w:val="19F63657"/>
    <w:rsid w:val="1A07C862"/>
    <w:rsid w:val="1AA1CF9C"/>
    <w:rsid w:val="1AF03347"/>
    <w:rsid w:val="1B0C2EB5"/>
    <w:rsid w:val="1B602E02"/>
    <w:rsid w:val="1BA13255"/>
    <w:rsid w:val="1BD0D851"/>
    <w:rsid w:val="1C7D5147"/>
    <w:rsid w:val="1C855422"/>
    <w:rsid w:val="1C932E67"/>
    <w:rsid w:val="1CF8F2C9"/>
    <w:rsid w:val="1D30051D"/>
    <w:rsid w:val="1DA35B9D"/>
    <w:rsid w:val="1DF538AC"/>
    <w:rsid w:val="1E497635"/>
    <w:rsid w:val="1EF5B347"/>
    <w:rsid w:val="1FD68C47"/>
    <w:rsid w:val="223D73CC"/>
    <w:rsid w:val="23F517AA"/>
    <w:rsid w:val="24A5F31D"/>
    <w:rsid w:val="24BDA643"/>
    <w:rsid w:val="250F976A"/>
    <w:rsid w:val="2618DA07"/>
    <w:rsid w:val="2791206F"/>
    <w:rsid w:val="27F8EA04"/>
    <w:rsid w:val="283EEF14"/>
    <w:rsid w:val="2A33EB4D"/>
    <w:rsid w:val="2B1D6CE9"/>
    <w:rsid w:val="2B68363C"/>
    <w:rsid w:val="2B80231E"/>
    <w:rsid w:val="2D3AF4C6"/>
    <w:rsid w:val="2D6AD358"/>
    <w:rsid w:val="2E6CCF1E"/>
    <w:rsid w:val="2F307E22"/>
    <w:rsid w:val="2F59081B"/>
    <w:rsid w:val="2F9C02CE"/>
    <w:rsid w:val="2FA5EEA1"/>
    <w:rsid w:val="3061E3A9"/>
    <w:rsid w:val="30D67816"/>
    <w:rsid w:val="3193FF79"/>
    <w:rsid w:val="31ECD657"/>
    <w:rsid w:val="31F44B71"/>
    <w:rsid w:val="3206A2CF"/>
    <w:rsid w:val="3371E34F"/>
    <w:rsid w:val="33F1330D"/>
    <w:rsid w:val="34753FEE"/>
    <w:rsid w:val="347E8974"/>
    <w:rsid w:val="350C1BCE"/>
    <w:rsid w:val="357F49DD"/>
    <w:rsid w:val="36AAE18D"/>
    <w:rsid w:val="37EB2E4C"/>
    <w:rsid w:val="38470C53"/>
    <w:rsid w:val="3943E69B"/>
    <w:rsid w:val="3A048066"/>
    <w:rsid w:val="3A3C5C5A"/>
    <w:rsid w:val="3CB3CB44"/>
    <w:rsid w:val="3DD2BFA2"/>
    <w:rsid w:val="3E0FD05D"/>
    <w:rsid w:val="3E39018D"/>
    <w:rsid w:val="3E66E4D8"/>
    <w:rsid w:val="40B61CB0"/>
    <w:rsid w:val="41BA3E67"/>
    <w:rsid w:val="41BBE97C"/>
    <w:rsid w:val="41D9F06D"/>
    <w:rsid w:val="421B2E24"/>
    <w:rsid w:val="4250B208"/>
    <w:rsid w:val="42E6B501"/>
    <w:rsid w:val="43C88103"/>
    <w:rsid w:val="43DC76B8"/>
    <w:rsid w:val="4485E652"/>
    <w:rsid w:val="448CE763"/>
    <w:rsid w:val="4504D56A"/>
    <w:rsid w:val="466F9388"/>
    <w:rsid w:val="469932A6"/>
    <w:rsid w:val="482D1DF9"/>
    <w:rsid w:val="48C6114C"/>
    <w:rsid w:val="49EA196F"/>
    <w:rsid w:val="4A24B720"/>
    <w:rsid w:val="4AA8310A"/>
    <w:rsid w:val="4BB21D77"/>
    <w:rsid w:val="4CF1D7DA"/>
    <w:rsid w:val="4DEEFF0C"/>
    <w:rsid w:val="4E5885E5"/>
    <w:rsid w:val="4EF87C29"/>
    <w:rsid w:val="4F1AFA0C"/>
    <w:rsid w:val="4F5706C7"/>
    <w:rsid w:val="4FDA69F3"/>
    <w:rsid w:val="5051D38A"/>
    <w:rsid w:val="516AFC45"/>
    <w:rsid w:val="51AF941A"/>
    <w:rsid w:val="51B5B656"/>
    <w:rsid w:val="53F5B736"/>
    <w:rsid w:val="542E8498"/>
    <w:rsid w:val="546E42CC"/>
    <w:rsid w:val="551AFCAD"/>
    <w:rsid w:val="553616B7"/>
    <w:rsid w:val="56099139"/>
    <w:rsid w:val="56102595"/>
    <w:rsid w:val="56369CE1"/>
    <w:rsid w:val="56D00A2E"/>
    <w:rsid w:val="56E240E2"/>
    <w:rsid w:val="57C675B7"/>
    <w:rsid w:val="57D92C65"/>
    <w:rsid w:val="586F17DC"/>
    <w:rsid w:val="58A12273"/>
    <w:rsid w:val="58A18221"/>
    <w:rsid w:val="58E1B775"/>
    <w:rsid w:val="5A7F8F76"/>
    <w:rsid w:val="5ACCE4FC"/>
    <w:rsid w:val="5AD141C8"/>
    <w:rsid w:val="5AF2837D"/>
    <w:rsid w:val="5BB87307"/>
    <w:rsid w:val="5C6A532A"/>
    <w:rsid w:val="5D20AD15"/>
    <w:rsid w:val="5D392C28"/>
    <w:rsid w:val="5D925368"/>
    <w:rsid w:val="5E87A6F1"/>
    <w:rsid w:val="5ED5E352"/>
    <w:rsid w:val="5FF47B40"/>
    <w:rsid w:val="6002CAED"/>
    <w:rsid w:val="6162ED28"/>
    <w:rsid w:val="61CF317E"/>
    <w:rsid w:val="62058733"/>
    <w:rsid w:val="62AD3444"/>
    <w:rsid w:val="63A7F17E"/>
    <w:rsid w:val="6413B321"/>
    <w:rsid w:val="641EDF22"/>
    <w:rsid w:val="649227BB"/>
    <w:rsid w:val="64DE1EED"/>
    <w:rsid w:val="658E61EE"/>
    <w:rsid w:val="6592829D"/>
    <w:rsid w:val="66EC99B5"/>
    <w:rsid w:val="686C5933"/>
    <w:rsid w:val="687AE1C0"/>
    <w:rsid w:val="68FA8BDE"/>
    <w:rsid w:val="692DD4F4"/>
    <w:rsid w:val="6976ED75"/>
    <w:rsid w:val="69A4823C"/>
    <w:rsid w:val="69D9EF4D"/>
    <w:rsid w:val="6B4204FA"/>
    <w:rsid w:val="6C1B23E8"/>
    <w:rsid w:val="6E8DF1E3"/>
    <w:rsid w:val="700669E2"/>
    <w:rsid w:val="701F965D"/>
    <w:rsid w:val="704D77CE"/>
    <w:rsid w:val="710A8B79"/>
    <w:rsid w:val="72138DC1"/>
    <w:rsid w:val="7223B40D"/>
    <w:rsid w:val="755245F9"/>
    <w:rsid w:val="7695BA89"/>
    <w:rsid w:val="77888AFB"/>
    <w:rsid w:val="77F98E93"/>
    <w:rsid w:val="78AD2D04"/>
    <w:rsid w:val="791699D4"/>
    <w:rsid w:val="7946E86A"/>
    <w:rsid w:val="79A1F2D3"/>
    <w:rsid w:val="7AB3D04D"/>
    <w:rsid w:val="7ACCA986"/>
    <w:rsid w:val="7B48EADA"/>
    <w:rsid w:val="7B6411C0"/>
    <w:rsid w:val="7BCEB0A2"/>
    <w:rsid w:val="7BF69809"/>
    <w:rsid w:val="7D724581"/>
    <w:rsid w:val="7DB5DEEA"/>
    <w:rsid w:val="7EE7C5D4"/>
  </w:rsids>
  <m:mathPr>
    <m:mathFont m:val="Cambria Math"/>
    <m:brkBin m:val="before"/>
    <m:brkBinSub m:val="--"/>
    <m:smallFrac m:val="0"/>
    <m:dispDef/>
    <m:lMargin m:val="0"/>
    <m:rMargin m:val="0"/>
    <m:defJc m:val="centerGroup"/>
    <m:wrapIndent m:val="1440"/>
    <m:intLim m:val="subSup"/>
    <m:naryLim m:val="undOvr"/>
  </m:mathPr>
  <w:themeFontLang w:val="en-US" w:eastAsi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729FC3"/>
  <w15:docId w15:val="{5CB58A77-32B2-4768-AEB9-0A822E283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uiPriority="9"/>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7"/>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uiPriority w:val="3"/>
    <w:qFormat/>
    <w:rsid w:val="009433ED"/>
    <w:pPr>
      <w:spacing w:after="200" w:line="276" w:lineRule="auto"/>
    </w:pPr>
    <w:rPr>
      <w:sz w:val="22"/>
      <w:lang w:val="en-GB"/>
    </w:rPr>
  </w:style>
  <w:style w:type="paragraph" w:styleId="Heading1">
    <w:name w:val="heading 1"/>
    <w:basedOn w:val="Normal"/>
    <w:next w:val="Normal"/>
    <w:link w:val="Heading1Char"/>
    <w:uiPriority w:val="1"/>
    <w:semiHidden/>
    <w:rsid w:val="00DF1F99"/>
    <w:pPr>
      <w:keepNext/>
      <w:keepLines/>
      <w:numPr>
        <w:numId w:val="7"/>
      </w:numPr>
      <w:shd w:val="clear" w:color="auto" w:fill="FFFFFF" w:themeFill="background1"/>
      <w:spacing w:before="200" w:line="240" w:lineRule="auto"/>
      <w:outlineLvl w:val="0"/>
    </w:pPr>
    <w:rPr>
      <w:rFonts w:asciiTheme="majorHAnsi" w:eastAsiaTheme="majorEastAsia" w:hAnsiTheme="majorHAnsi" w:cstheme="majorBidi"/>
      <w:b/>
      <w:color w:val="005547" w:themeColor="accent1"/>
      <w:sz w:val="32"/>
      <w:szCs w:val="200"/>
    </w:rPr>
  </w:style>
  <w:style w:type="paragraph" w:styleId="Heading2">
    <w:name w:val="heading 2"/>
    <w:basedOn w:val="Normal"/>
    <w:next w:val="Normal"/>
    <w:link w:val="Heading2Char"/>
    <w:uiPriority w:val="1"/>
    <w:semiHidden/>
    <w:rsid w:val="00D34253"/>
    <w:pPr>
      <w:keepNext/>
      <w:keepLines/>
      <w:spacing w:before="200" w:line="240" w:lineRule="auto"/>
      <w:outlineLvl w:val="1"/>
    </w:pPr>
    <w:rPr>
      <w:rFonts w:asciiTheme="majorHAnsi" w:eastAsiaTheme="majorEastAsia" w:hAnsiTheme="majorHAnsi" w:cstheme="majorBidi"/>
      <w:b/>
      <w:color w:val="005547"/>
      <w:sz w:val="36"/>
      <w:szCs w:val="28"/>
    </w:rPr>
  </w:style>
  <w:style w:type="paragraph" w:styleId="Heading3">
    <w:name w:val="heading 3"/>
    <w:basedOn w:val="Normal"/>
    <w:next w:val="Normal"/>
    <w:link w:val="Heading3Char"/>
    <w:uiPriority w:val="1"/>
    <w:semiHidden/>
    <w:rsid w:val="00D34253"/>
    <w:pPr>
      <w:keepNext/>
      <w:keepLines/>
      <w:numPr>
        <w:ilvl w:val="2"/>
        <w:numId w:val="7"/>
      </w:numPr>
      <w:spacing w:before="200" w:line="240" w:lineRule="auto"/>
      <w:outlineLvl w:val="2"/>
    </w:pPr>
    <w:rPr>
      <w:rFonts w:asciiTheme="majorHAnsi" w:eastAsiaTheme="majorEastAsia" w:hAnsiTheme="majorHAnsi" w:cs="Arial"/>
      <w:b/>
      <w:color w:val="005547" w:themeColor="accent1"/>
      <w:sz w:val="32"/>
      <w:szCs w:val="32"/>
    </w:rPr>
  </w:style>
  <w:style w:type="paragraph" w:styleId="Heading4">
    <w:name w:val="heading 4"/>
    <w:basedOn w:val="Normal"/>
    <w:next w:val="Normal"/>
    <w:link w:val="Heading4Char"/>
    <w:uiPriority w:val="99"/>
    <w:semiHidden/>
    <w:rsid w:val="00404D85"/>
    <w:pPr>
      <w:keepNext/>
      <w:keepLines/>
      <w:numPr>
        <w:ilvl w:val="3"/>
        <w:numId w:val="7"/>
      </w:numPr>
      <w:spacing w:line="240" w:lineRule="auto"/>
      <w:outlineLvl w:val="3"/>
    </w:pPr>
    <w:rPr>
      <w:rFonts w:asciiTheme="majorHAnsi" w:eastAsiaTheme="majorEastAsia" w:hAnsiTheme="majorHAnsi" w:cstheme="majorBidi"/>
      <w:b/>
      <w:bCs/>
      <w:iCs/>
      <w:color w:val="005547" w:themeColor="accent1"/>
      <w:szCs w:val="22"/>
    </w:rPr>
  </w:style>
  <w:style w:type="paragraph" w:styleId="Heading5">
    <w:name w:val="heading 5"/>
    <w:basedOn w:val="Normal"/>
    <w:next w:val="Normal"/>
    <w:link w:val="Heading5Char"/>
    <w:uiPriority w:val="99"/>
    <w:semiHidden/>
    <w:qFormat/>
    <w:rsid w:val="008A7015"/>
    <w:pPr>
      <w:numPr>
        <w:ilvl w:val="4"/>
        <w:numId w:val="7"/>
      </w:numPr>
      <w:spacing w:line="240" w:lineRule="auto"/>
      <w:outlineLvl w:val="4"/>
    </w:pPr>
    <w:rPr>
      <w:rFonts w:asciiTheme="majorHAnsi" w:eastAsiaTheme="majorEastAsia" w:hAnsiTheme="majorHAnsi" w:cs="Arial"/>
      <w:b/>
      <w:bCs/>
      <w:color w:val="B7004F" w:themeColor="accent3"/>
    </w:rPr>
  </w:style>
  <w:style w:type="paragraph" w:styleId="Heading6">
    <w:name w:val="heading 6"/>
    <w:basedOn w:val="Normal"/>
    <w:next w:val="Normal"/>
    <w:link w:val="Heading6Char"/>
    <w:uiPriority w:val="9"/>
    <w:unhideWhenUsed/>
    <w:rsid w:val="00B4642D"/>
    <w:pPr>
      <w:keepNext/>
      <w:keepLines/>
      <w:numPr>
        <w:ilvl w:val="5"/>
        <w:numId w:val="7"/>
      </w:numPr>
      <w:spacing w:before="40" w:after="0"/>
      <w:outlineLvl w:val="5"/>
    </w:pPr>
    <w:rPr>
      <w:rFonts w:eastAsiaTheme="majorEastAsia" w:cstheme="majorBidi"/>
      <w:u w:val="single"/>
    </w:rPr>
  </w:style>
  <w:style w:type="paragraph" w:styleId="Heading7">
    <w:name w:val="heading 7"/>
    <w:basedOn w:val="Normal"/>
    <w:next w:val="Normal"/>
    <w:link w:val="Heading7Char"/>
    <w:uiPriority w:val="9"/>
    <w:unhideWhenUsed/>
    <w:rsid w:val="006D021C"/>
    <w:pPr>
      <w:keepNext/>
      <w:keepLines/>
      <w:numPr>
        <w:ilvl w:val="6"/>
        <w:numId w:val="7"/>
      </w:numPr>
      <w:spacing w:before="40" w:after="0"/>
      <w:outlineLvl w:val="6"/>
    </w:pPr>
    <w:rPr>
      <w:rFonts w:asciiTheme="majorHAnsi" w:eastAsiaTheme="majorEastAsia" w:hAnsiTheme="majorHAnsi" w:cstheme="majorBidi"/>
      <w:i/>
      <w:iCs/>
      <w:color w:val="002A23" w:themeColor="accent1" w:themeShade="7F"/>
    </w:rPr>
  </w:style>
  <w:style w:type="paragraph" w:styleId="Heading8">
    <w:name w:val="heading 8"/>
    <w:basedOn w:val="Normal"/>
    <w:next w:val="Normal"/>
    <w:link w:val="Heading8Char"/>
    <w:uiPriority w:val="9"/>
    <w:unhideWhenUsed/>
    <w:rsid w:val="006D021C"/>
    <w:pPr>
      <w:keepNext/>
      <w:keepLines/>
      <w:numPr>
        <w:ilvl w:val="7"/>
        <w:numId w:val="7"/>
      </w:numPr>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unhideWhenUsed/>
    <w:rsid w:val="006D021C"/>
    <w:pPr>
      <w:keepNext/>
      <w:keepLines/>
      <w:numPr>
        <w:ilvl w:val="8"/>
        <w:numId w:val="7"/>
      </w:numPr>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semiHidden/>
    <w:qFormat/>
    <w:rsid w:val="00895E85"/>
    <w:rPr>
      <w:rFonts w:asciiTheme="majorHAnsi" w:eastAsiaTheme="majorEastAsia" w:hAnsiTheme="majorHAnsi" w:cstheme="majorBidi"/>
      <w:b/>
      <w:color w:val="005547"/>
      <w:sz w:val="36"/>
      <w:szCs w:val="28"/>
    </w:rPr>
  </w:style>
  <w:style w:type="character" w:customStyle="1" w:styleId="Heading3Char">
    <w:name w:val="Heading 3 Char"/>
    <w:basedOn w:val="DefaultParagraphFont"/>
    <w:link w:val="Heading3"/>
    <w:uiPriority w:val="1"/>
    <w:semiHidden/>
    <w:qFormat/>
    <w:rsid w:val="00895E85"/>
    <w:rPr>
      <w:rFonts w:asciiTheme="majorHAnsi" w:eastAsiaTheme="majorEastAsia" w:hAnsiTheme="majorHAnsi" w:cs="Arial"/>
      <w:b/>
      <w:color w:val="005547" w:themeColor="accent1"/>
      <w:sz w:val="32"/>
      <w:szCs w:val="32"/>
      <w:lang w:val="en-GB"/>
    </w:rPr>
  </w:style>
  <w:style w:type="character" w:customStyle="1" w:styleId="HeaderChar">
    <w:name w:val="Header Char"/>
    <w:basedOn w:val="DefaultParagraphFont"/>
    <w:link w:val="Header"/>
    <w:uiPriority w:val="99"/>
    <w:qFormat/>
    <w:rsid w:val="00957C01"/>
  </w:style>
  <w:style w:type="character" w:customStyle="1" w:styleId="FooterChar">
    <w:name w:val="Footer Char"/>
    <w:basedOn w:val="DefaultParagraphFont"/>
    <w:link w:val="Footer"/>
    <w:uiPriority w:val="99"/>
    <w:qFormat/>
    <w:rsid w:val="00957C01"/>
  </w:style>
  <w:style w:type="character" w:customStyle="1" w:styleId="Heading1Char">
    <w:name w:val="Heading 1 Char"/>
    <w:basedOn w:val="DefaultParagraphFont"/>
    <w:link w:val="Heading1"/>
    <w:uiPriority w:val="1"/>
    <w:semiHidden/>
    <w:qFormat/>
    <w:rsid w:val="00895E85"/>
    <w:rPr>
      <w:rFonts w:asciiTheme="majorHAnsi" w:eastAsiaTheme="majorEastAsia" w:hAnsiTheme="majorHAnsi" w:cstheme="majorBidi"/>
      <w:b/>
      <w:color w:val="005547" w:themeColor="accent1"/>
      <w:sz w:val="32"/>
      <w:szCs w:val="200"/>
      <w:shd w:val="clear" w:color="auto" w:fill="FFFFFF" w:themeFill="background1"/>
      <w:lang w:val="en-GB"/>
    </w:rPr>
  </w:style>
  <w:style w:type="character" w:customStyle="1" w:styleId="ListParagraphChar">
    <w:name w:val="List Paragraph Char"/>
    <w:basedOn w:val="DefaultParagraphFont"/>
    <w:link w:val="ListParagraph"/>
    <w:uiPriority w:val="34"/>
    <w:qFormat/>
    <w:rsid w:val="001C4099"/>
  </w:style>
  <w:style w:type="character" w:customStyle="1" w:styleId="Heading4Char">
    <w:name w:val="Heading 4 Char"/>
    <w:basedOn w:val="DefaultParagraphFont"/>
    <w:link w:val="Heading4"/>
    <w:uiPriority w:val="99"/>
    <w:semiHidden/>
    <w:qFormat/>
    <w:rsid w:val="00895E85"/>
    <w:rPr>
      <w:rFonts w:asciiTheme="majorHAnsi" w:eastAsiaTheme="majorEastAsia" w:hAnsiTheme="majorHAnsi" w:cstheme="majorBidi"/>
      <w:b/>
      <w:bCs/>
      <w:iCs/>
      <w:color w:val="005547" w:themeColor="accent1"/>
      <w:sz w:val="22"/>
      <w:szCs w:val="22"/>
      <w:lang w:val="en-GB"/>
    </w:rPr>
  </w:style>
  <w:style w:type="character" w:styleId="Hyperlink">
    <w:name w:val="Hyperlink"/>
    <w:basedOn w:val="DefaultParagraphFont"/>
    <w:uiPriority w:val="99"/>
    <w:unhideWhenUsed/>
    <w:rsid w:val="00642A59"/>
    <w:rPr>
      <w:color w:val="0065B3"/>
      <w:u w:val="single"/>
    </w:rPr>
  </w:style>
  <w:style w:type="character" w:customStyle="1" w:styleId="BalloonTextChar">
    <w:name w:val="Balloon Text Char"/>
    <w:basedOn w:val="DefaultParagraphFont"/>
    <w:link w:val="BalloonText"/>
    <w:semiHidden/>
    <w:qFormat/>
    <w:rsid w:val="00612F79"/>
    <w:rPr>
      <w:rFonts w:ascii="Segoe UI" w:hAnsi="Segoe UI" w:cs="Segoe UI"/>
      <w:sz w:val="18"/>
      <w:szCs w:val="18"/>
    </w:rPr>
  </w:style>
  <w:style w:type="character" w:customStyle="1" w:styleId="Heading5Char">
    <w:name w:val="Heading 5 Char"/>
    <w:basedOn w:val="DefaultParagraphFont"/>
    <w:link w:val="Heading5"/>
    <w:uiPriority w:val="99"/>
    <w:semiHidden/>
    <w:qFormat/>
    <w:rsid w:val="00895E85"/>
    <w:rPr>
      <w:rFonts w:asciiTheme="majorHAnsi" w:eastAsiaTheme="majorEastAsia" w:hAnsiTheme="majorHAnsi" w:cs="Arial"/>
      <w:b/>
      <w:bCs/>
      <w:color w:val="B7004F" w:themeColor="accent3"/>
      <w:sz w:val="22"/>
      <w:lang w:val="en-GB"/>
    </w:rPr>
  </w:style>
  <w:style w:type="character" w:customStyle="1" w:styleId="Heading6Char">
    <w:name w:val="Heading 6 Char"/>
    <w:basedOn w:val="DefaultParagraphFont"/>
    <w:link w:val="Heading6"/>
    <w:uiPriority w:val="9"/>
    <w:qFormat/>
    <w:rsid w:val="00B4642D"/>
    <w:rPr>
      <w:rFonts w:eastAsiaTheme="majorEastAsia" w:cstheme="majorBidi"/>
      <w:sz w:val="22"/>
      <w:u w:val="single"/>
      <w:lang w:val="en-GB"/>
    </w:rPr>
  </w:style>
  <w:style w:type="character" w:customStyle="1" w:styleId="Heading7Char">
    <w:name w:val="Heading 7 Char"/>
    <w:basedOn w:val="DefaultParagraphFont"/>
    <w:link w:val="Heading7"/>
    <w:uiPriority w:val="9"/>
    <w:qFormat/>
    <w:rsid w:val="006D021C"/>
    <w:rPr>
      <w:rFonts w:asciiTheme="majorHAnsi" w:eastAsiaTheme="majorEastAsia" w:hAnsiTheme="majorHAnsi" w:cstheme="majorBidi"/>
      <w:i/>
      <w:iCs/>
      <w:color w:val="002A23" w:themeColor="accent1" w:themeShade="7F"/>
      <w:sz w:val="22"/>
      <w:lang w:val="en-GB"/>
    </w:rPr>
  </w:style>
  <w:style w:type="character" w:customStyle="1" w:styleId="Heading8Char">
    <w:name w:val="Heading 8 Char"/>
    <w:basedOn w:val="DefaultParagraphFont"/>
    <w:link w:val="Heading8"/>
    <w:uiPriority w:val="9"/>
    <w:qFormat/>
    <w:rsid w:val="006D021C"/>
    <w:rPr>
      <w:rFonts w:asciiTheme="majorHAnsi" w:eastAsiaTheme="majorEastAsia" w:hAnsiTheme="majorHAnsi" w:cstheme="majorBidi"/>
      <w:color w:val="272727" w:themeColor="text1" w:themeTint="D8"/>
      <w:sz w:val="22"/>
      <w:lang w:val="en-GB"/>
    </w:rPr>
  </w:style>
  <w:style w:type="character" w:customStyle="1" w:styleId="Heading9Char">
    <w:name w:val="Heading 9 Char"/>
    <w:basedOn w:val="DefaultParagraphFont"/>
    <w:link w:val="Heading9"/>
    <w:uiPriority w:val="9"/>
    <w:qFormat/>
    <w:rsid w:val="006D021C"/>
    <w:rPr>
      <w:rFonts w:asciiTheme="majorHAnsi" w:eastAsiaTheme="majorEastAsia" w:hAnsiTheme="majorHAnsi" w:cstheme="majorBidi"/>
      <w:i/>
      <w:iCs/>
      <w:color w:val="272727" w:themeColor="text1" w:themeTint="D8"/>
      <w:sz w:val="22"/>
      <w:lang w:val="en-GB"/>
    </w:rPr>
  </w:style>
  <w:style w:type="character" w:customStyle="1" w:styleId="SubtitleChar">
    <w:name w:val="Subtitle Char"/>
    <w:basedOn w:val="DefaultParagraphFont"/>
    <w:link w:val="Subtitle"/>
    <w:uiPriority w:val="11"/>
    <w:qFormat/>
    <w:rsid w:val="00C01A2C"/>
    <w:rPr>
      <w:rFonts w:asciiTheme="majorHAnsi" w:eastAsiaTheme="minorEastAsia" w:hAnsiTheme="majorHAnsi" w:cstheme="minorBidi"/>
      <w:b/>
      <w:bCs/>
      <w:color w:val="2BE39F" w:themeColor="accent2"/>
      <w:sz w:val="40"/>
      <w:szCs w:val="40"/>
    </w:rPr>
  </w:style>
  <w:style w:type="character" w:customStyle="1" w:styleId="PicturePlacementChar">
    <w:name w:val="Picture Placement Char"/>
    <w:basedOn w:val="DefaultParagraphFont"/>
    <w:link w:val="PicturePlacement"/>
    <w:uiPriority w:val="5"/>
    <w:qFormat/>
    <w:rsid w:val="00667D6C"/>
  </w:style>
  <w:style w:type="character" w:customStyle="1" w:styleId="TitleChar">
    <w:name w:val="Title Char"/>
    <w:basedOn w:val="DefaultParagraphFont"/>
    <w:link w:val="Title"/>
    <w:uiPriority w:val="10"/>
    <w:qFormat/>
    <w:rsid w:val="00BF4495"/>
    <w:rPr>
      <w:rFonts w:ascii="Mulish ExtraBold" w:eastAsia="Arial" w:hAnsi="Mulish ExtraBold" w:cs="Arial"/>
      <w:b/>
      <w:bCs/>
      <w:color w:val="005547" w:themeColor="accent1"/>
      <w:sz w:val="72"/>
      <w:szCs w:val="72"/>
    </w:rPr>
  </w:style>
  <w:style w:type="character" w:styleId="UnresolvedMention">
    <w:name w:val="Unresolved Mention"/>
    <w:basedOn w:val="DefaultParagraphFont"/>
    <w:uiPriority w:val="99"/>
    <w:semiHidden/>
    <w:unhideWhenUsed/>
    <w:qFormat/>
    <w:rsid w:val="00781171"/>
    <w:rPr>
      <w:color w:val="605E5C"/>
      <w:shd w:val="clear" w:color="auto" w:fill="E1DFDD"/>
    </w:rPr>
  </w:style>
  <w:style w:type="character" w:customStyle="1" w:styleId="FootnoteTextChar">
    <w:name w:val="Footnote Text Char"/>
    <w:basedOn w:val="DefaultParagraphFont"/>
    <w:link w:val="FootnoteText"/>
    <w:uiPriority w:val="99"/>
    <w:semiHidden/>
    <w:qFormat/>
    <w:rsid w:val="007C7638"/>
    <w:rPr>
      <w:rFonts w:ascii="Cambria" w:eastAsia="MS Mincho" w:hAnsi="Cambria"/>
      <w:sz w:val="20"/>
      <w:szCs w:val="20"/>
    </w:rPr>
  </w:style>
  <w:style w:type="character" w:customStyle="1" w:styleId="FootnoteCharacters">
    <w:name w:val="Footnote Characters"/>
    <w:uiPriority w:val="99"/>
    <w:semiHidden/>
    <w:unhideWhenUsed/>
    <w:qFormat/>
    <w:rsid w:val="007C7638"/>
    <w:rPr>
      <w:vertAlign w:val="superscript"/>
    </w:rPr>
  </w:style>
  <w:style w:type="character" w:styleId="FootnoteReference">
    <w:name w:val="footnote reference"/>
    <w:uiPriority w:val="4"/>
    <w:rPr>
      <w:vertAlign w:val="superscript"/>
    </w:rPr>
  </w:style>
  <w:style w:type="character" w:customStyle="1" w:styleId="Numbering-nospaceChar">
    <w:name w:val="Numbering - no space Char"/>
    <w:basedOn w:val="ListParagraphChar"/>
    <w:link w:val="Numbering-nospace"/>
    <w:uiPriority w:val="3"/>
    <w:qFormat/>
    <w:rsid w:val="009433ED"/>
    <w:rPr>
      <w:sz w:val="22"/>
      <w:lang w:val="nl-NL"/>
    </w:rPr>
  </w:style>
  <w:style w:type="character" w:customStyle="1" w:styleId="Numbering-spacebetwlinesChar">
    <w:name w:val="Numbering - space betw lines Char"/>
    <w:basedOn w:val="Numbering-nospaceChar"/>
    <w:link w:val="Numbering-spacebetwlines"/>
    <w:uiPriority w:val="3"/>
    <w:qFormat/>
    <w:rsid w:val="009433ED"/>
    <w:rPr>
      <w:sz w:val="22"/>
      <w:lang w:val="nl-NL"/>
    </w:rPr>
  </w:style>
  <w:style w:type="character" w:styleId="PlaceholderText">
    <w:name w:val="Placeholder Text"/>
    <w:basedOn w:val="DefaultParagraphFont"/>
    <w:uiPriority w:val="99"/>
    <w:semiHidden/>
    <w:qFormat/>
    <w:rsid w:val="00C6761A"/>
    <w:rPr>
      <w:color w:val="808080"/>
    </w:rPr>
  </w:style>
  <w:style w:type="character" w:customStyle="1" w:styleId="Bullets-nospacebetwlinesChar">
    <w:name w:val="Bullets - no space betw lines Char"/>
    <w:basedOn w:val="ListParagraphChar"/>
    <w:link w:val="Bullets-nospacebetwlines"/>
    <w:uiPriority w:val="3"/>
    <w:qFormat/>
    <w:rsid w:val="00A100C0"/>
    <w:rPr>
      <w:color w:val="000000" w:themeColor="text1"/>
      <w:sz w:val="22"/>
      <w:lang w:val="en-GB"/>
    </w:rPr>
  </w:style>
  <w:style w:type="character" w:customStyle="1" w:styleId="NumberingChar">
    <w:name w:val="Numbering Char"/>
    <w:basedOn w:val="ListParagraphChar"/>
    <w:link w:val="Numbering"/>
    <w:uiPriority w:val="99"/>
    <w:qFormat/>
    <w:rsid w:val="00C9105F"/>
    <w:rPr>
      <w:sz w:val="22"/>
      <w:lang w:val="en-GB"/>
    </w:rPr>
  </w:style>
  <w:style w:type="character" w:customStyle="1" w:styleId="Bullets-spacebetwlinesChar">
    <w:name w:val="Bullets - space betw lines Char"/>
    <w:basedOn w:val="Bullets-nospacebetwlinesChar"/>
    <w:link w:val="Bullets-spacebetwlines"/>
    <w:uiPriority w:val="3"/>
    <w:qFormat/>
    <w:rsid w:val="00A100C0"/>
    <w:rPr>
      <w:color w:val="000000" w:themeColor="text1"/>
      <w:sz w:val="22"/>
      <w:lang w:val="en-GB"/>
    </w:rPr>
  </w:style>
  <w:style w:type="character" w:customStyle="1" w:styleId="Bulletslevel3Char">
    <w:name w:val="Bullets level 3 Char"/>
    <w:basedOn w:val="Bullets-spacebetwlinesChar"/>
    <w:link w:val="Bulletslevel3"/>
    <w:uiPriority w:val="3"/>
    <w:qFormat/>
    <w:rsid w:val="000B0109"/>
    <w:rPr>
      <w:color w:val="000000" w:themeColor="text1"/>
      <w:sz w:val="22"/>
      <w:lang w:val="en-GB"/>
    </w:rPr>
  </w:style>
  <w:style w:type="character" w:customStyle="1" w:styleId="Numberinglevel3Char">
    <w:name w:val="Numbering level 3 Char"/>
    <w:basedOn w:val="Numbering-nospaceChar"/>
    <w:link w:val="Numberinglevel3"/>
    <w:uiPriority w:val="3"/>
    <w:qFormat/>
    <w:rsid w:val="000B0109"/>
    <w:rPr>
      <w:sz w:val="22"/>
      <w:lang w:val="nl-NL"/>
    </w:rPr>
  </w:style>
  <w:style w:type="character" w:customStyle="1" w:styleId="Bulletslevel4Char">
    <w:name w:val="Bullets level 4 Char"/>
    <w:basedOn w:val="Bulletslevel3Char"/>
    <w:link w:val="Bulletslevel4"/>
    <w:uiPriority w:val="3"/>
    <w:qFormat/>
    <w:rsid w:val="000B0109"/>
    <w:rPr>
      <w:color w:val="000000" w:themeColor="text1"/>
      <w:sz w:val="22"/>
      <w:lang w:val="en-GB"/>
    </w:rPr>
  </w:style>
  <w:style w:type="character" w:customStyle="1" w:styleId="Numberinglevel4Char">
    <w:name w:val="Numbering level 4 Char"/>
    <w:basedOn w:val="Numberinglevel3Char"/>
    <w:link w:val="Numberinglevel4"/>
    <w:uiPriority w:val="3"/>
    <w:qFormat/>
    <w:rsid w:val="000B0109"/>
    <w:rPr>
      <w:sz w:val="22"/>
      <w:lang w:val="nl-NL"/>
    </w:rPr>
  </w:style>
  <w:style w:type="character" w:customStyle="1" w:styleId="QuoteChar">
    <w:name w:val="Quote Char"/>
    <w:basedOn w:val="DefaultParagraphFont"/>
    <w:link w:val="Quote"/>
    <w:uiPriority w:val="29"/>
    <w:qFormat/>
    <w:rsid w:val="00E236E3"/>
    <w:rPr>
      <w:i/>
      <w:iCs/>
      <w:color w:val="404040" w:themeColor="text1" w:themeTint="BF"/>
    </w:rPr>
  </w:style>
  <w:style w:type="character" w:styleId="Strong">
    <w:name w:val="Strong"/>
    <w:uiPriority w:val="22"/>
    <w:rsid w:val="00D64B26"/>
    <w:rPr>
      <w:b/>
      <w:bCs/>
    </w:rPr>
  </w:style>
  <w:style w:type="character" w:styleId="Emphasis">
    <w:name w:val="Emphasis"/>
    <w:uiPriority w:val="20"/>
    <w:rsid w:val="00D64B26"/>
    <w:rPr>
      <w:caps/>
      <w:color w:val="021730"/>
      <w:spacing w:val="5"/>
    </w:rPr>
  </w:style>
  <w:style w:type="character" w:customStyle="1" w:styleId="IntenseQuoteChar">
    <w:name w:val="Intense Quote Char"/>
    <w:basedOn w:val="DefaultParagraphFont"/>
    <w:link w:val="IntenseQuote"/>
    <w:uiPriority w:val="30"/>
    <w:qFormat/>
    <w:rsid w:val="00D64B26"/>
    <w:rPr>
      <w:rFonts w:ascii="Century Gothic" w:eastAsia="Times New Roman" w:hAnsi="Century Gothic"/>
      <w:color w:val="052F61"/>
    </w:rPr>
  </w:style>
  <w:style w:type="character" w:styleId="SubtleEmphasis">
    <w:name w:val="Subtle Emphasis"/>
    <w:uiPriority w:val="19"/>
    <w:rsid w:val="00D64B26"/>
    <w:rPr>
      <w:i/>
      <w:iCs/>
      <w:color w:val="021730"/>
    </w:rPr>
  </w:style>
  <w:style w:type="character" w:styleId="IntenseEmphasis">
    <w:name w:val="Intense Emphasis"/>
    <w:uiPriority w:val="21"/>
    <w:rsid w:val="00D64B26"/>
    <w:rPr>
      <w:b/>
      <w:bCs/>
      <w:caps/>
      <w:color w:val="021730"/>
      <w:spacing w:val="10"/>
    </w:rPr>
  </w:style>
  <w:style w:type="character" w:styleId="SubtleReference">
    <w:name w:val="Subtle Reference"/>
    <w:uiPriority w:val="31"/>
    <w:rsid w:val="00D64B26"/>
    <w:rPr>
      <w:b/>
      <w:bCs/>
      <w:color w:val="052F61"/>
    </w:rPr>
  </w:style>
  <w:style w:type="character" w:styleId="IntenseReference">
    <w:name w:val="Intense Reference"/>
    <w:uiPriority w:val="32"/>
    <w:rsid w:val="00D64B26"/>
    <w:rPr>
      <w:b/>
      <w:bCs/>
      <w:i/>
      <w:iCs/>
      <w:caps/>
      <w:color w:val="052F61"/>
    </w:rPr>
  </w:style>
  <w:style w:type="character" w:styleId="BookTitle">
    <w:name w:val="Book Title"/>
    <w:uiPriority w:val="33"/>
    <w:rsid w:val="00D64B26"/>
    <w:rPr>
      <w:b/>
      <w:bCs/>
      <w:i/>
      <w:iCs/>
      <w:spacing w:val="0"/>
    </w:rPr>
  </w:style>
  <w:style w:type="character" w:styleId="FollowedHyperlink">
    <w:name w:val="FollowedHyperlink"/>
    <w:basedOn w:val="DefaultParagraphFont"/>
    <w:semiHidden/>
    <w:unhideWhenUsed/>
    <w:rsid w:val="00C01A2C"/>
    <w:rPr>
      <w:color w:val="954F72" w:themeColor="followedHyperlink"/>
      <w:u w:val="single"/>
    </w:rPr>
  </w:style>
  <w:style w:type="character" w:customStyle="1" w:styleId="Indexlink">
    <w:name w:val="Index link"/>
    <w:uiPriority w:val="4"/>
    <w:qFormat/>
  </w:style>
  <w:style w:type="paragraph" w:customStyle="1" w:styleId="Heading">
    <w:name w:val="Heading"/>
    <w:basedOn w:val="Normal"/>
    <w:next w:val="BodyText"/>
    <w:semiHidden/>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uiPriority w:val="3"/>
    <w:pPr>
      <w:spacing w:after="140"/>
    </w:pPr>
  </w:style>
  <w:style w:type="paragraph" w:styleId="List">
    <w:name w:val="List"/>
    <w:basedOn w:val="BodyText"/>
    <w:uiPriority w:val="99"/>
    <w:unhideWhenUsed/>
    <w:rPr>
      <w:rFonts w:cs="Lucida Sans"/>
    </w:rPr>
  </w:style>
  <w:style w:type="paragraph" w:styleId="Caption">
    <w:name w:val="caption"/>
    <w:basedOn w:val="Normal"/>
    <w:uiPriority w:val="4"/>
    <w:qFormat/>
    <w:pPr>
      <w:suppressLineNumbers/>
      <w:spacing w:before="120" w:after="120"/>
    </w:pPr>
    <w:rPr>
      <w:rFonts w:ascii="Arial" w:hAnsi="Arial" w:cs="Lucida Sans"/>
      <w:i/>
      <w:iCs/>
      <w:sz w:val="24"/>
      <w:szCs w:val="24"/>
    </w:rPr>
  </w:style>
  <w:style w:type="paragraph" w:customStyle="1" w:styleId="Index">
    <w:name w:val="Index"/>
    <w:basedOn w:val="Normal"/>
    <w:uiPriority w:val="4"/>
    <w:qFormat/>
    <w:pPr>
      <w:suppressLineNumbers/>
    </w:pPr>
    <w:rPr>
      <w:rFonts w:cs="Lucida Sans"/>
    </w:rPr>
  </w:style>
  <w:style w:type="paragraph" w:customStyle="1" w:styleId="HeaderandFooter">
    <w:name w:val="Header and Footer"/>
    <w:basedOn w:val="Normal"/>
    <w:uiPriority w:val="99"/>
    <w:semiHidden/>
    <w:qFormat/>
  </w:style>
  <w:style w:type="paragraph" w:styleId="Header">
    <w:name w:val="header"/>
    <w:basedOn w:val="Normal"/>
    <w:link w:val="HeaderChar"/>
    <w:uiPriority w:val="99"/>
    <w:unhideWhenUsed/>
    <w:rsid w:val="00957C01"/>
    <w:pPr>
      <w:tabs>
        <w:tab w:val="center" w:pos="4680"/>
        <w:tab w:val="right" w:pos="9360"/>
      </w:tabs>
      <w:spacing w:after="0" w:line="240" w:lineRule="auto"/>
    </w:pPr>
  </w:style>
  <w:style w:type="paragraph" w:styleId="Footer">
    <w:name w:val="footer"/>
    <w:basedOn w:val="Normal"/>
    <w:link w:val="FooterChar"/>
    <w:uiPriority w:val="99"/>
    <w:unhideWhenUsed/>
    <w:rsid w:val="00957C01"/>
    <w:pPr>
      <w:tabs>
        <w:tab w:val="center" w:pos="4680"/>
        <w:tab w:val="right" w:pos="9360"/>
      </w:tabs>
      <w:spacing w:after="0" w:line="240" w:lineRule="auto"/>
    </w:pPr>
  </w:style>
  <w:style w:type="paragraph" w:styleId="ListParagraph">
    <w:name w:val="List Paragraph"/>
    <w:basedOn w:val="Normal"/>
    <w:link w:val="ListParagraphChar"/>
    <w:uiPriority w:val="34"/>
    <w:qFormat/>
    <w:rsid w:val="001C4099"/>
    <w:pPr>
      <w:ind w:left="720"/>
      <w:contextualSpacing/>
    </w:pPr>
  </w:style>
  <w:style w:type="paragraph" w:styleId="IndexHeading">
    <w:name w:val="index heading"/>
    <w:basedOn w:val="Heading"/>
    <w:uiPriority w:val="4"/>
  </w:style>
  <w:style w:type="paragraph" w:styleId="TOCHeading">
    <w:name w:val="TOC Heading"/>
    <w:basedOn w:val="Normal"/>
    <w:next w:val="Normal"/>
    <w:uiPriority w:val="39"/>
    <w:unhideWhenUsed/>
    <w:qFormat/>
    <w:rsid w:val="00827B3A"/>
    <w:pPr>
      <w:jc w:val="center"/>
    </w:pPr>
    <w:rPr>
      <w:rFonts w:asciiTheme="majorHAnsi" w:hAnsiTheme="majorHAnsi"/>
      <w:b/>
      <w:bCs/>
      <w:color w:val="005547" w:themeColor="accent1"/>
      <w:sz w:val="40"/>
      <w:szCs w:val="40"/>
    </w:rPr>
  </w:style>
  <w:style w:type="paragraph" w:styleId="TOC1">
    <w:name w:val="toc 1"/>
    <w:basedOn w:val="Normal"/>
    <w:next w:val="Normal"/>
    <w:link w:val="TOC1Char"/>
    <w:autoRedefine/>
    <w:uiPriority w:val="39"/>
    <w:unhideWhenUsed/>
    <w:qFormat/>
    <w:rsid w:val="000A05DB"/>
    <w:pPr>
      <w:tabs>
        <w:tab w:val="left" w:pos="360"/>
        <w:tab w:val="right" w:leader="dot" w:pos="9883"/>
      </w:tabs>
      <w:spacing w:before="240" w:after="0"/>
    </w:pPr>
    <w:rPr>
      <w:b/>
      <w:color w:val="005547"/>
      <w:sz w:val="24"/>
    </w:rPr>
  </w:style>
  <w:style w:type="paragraph" w:styleId="TOC2">
    <w:name w:val="toc 2"/>
    <w:basedOn w:val="Normal"/>
    <w:next w:val="Normal"/>
    <w:autoRedefine/>
    <w:uiPriority w:val="39"/>
    <w:unhideWhenUsed/>
    <w:rsid w:val="008A7015"/>
    <w:pPr>
      <w:tabs>
        <w:tab w:val="left" w:pos="801"/>
        <w:tab w:val="left" w:pos="920"/>
        <w:tab w:val="right" w:leader="dot" w:pos="9883"/>
      </w:tabs>
      <w:spacing w:after="0"/>
      <w:ind w:left="369"/>
    </w:pPr>
    <w:rPr>
      <w:color w:val="005547" w:themeColor="accent1"/>
    </w:rPr>
  </w:style>
  <w:style w:type="paragraph" w:styleId="TOC3">
    <w:name w:val="toc 3"/>
    <w:basedOn w:val="Normal"/>
    <w:next w:val="Normal"/>
    <w:autoRedefine/>
    <w:uiPriority w:val="39"/>
    <w:unhideWhenUsed/>
    <w:rsid w:val="00B02FA8"/>
    <w:pPr>
      <w:tabs>
        <w:tab w:val="left" w:pos="1143"/>
        <w:tab w:val="right" w:leader="dot" w:pos="9883"/>
      </w:tabs>
      <w:spacing w:after="0"/>
      <w:ind w:left="711" w:hanging="342"/>
    </w:pPr>
    <w:rPr>
      <w:color w:val="005547" w:themeColor="accent1"/>
    </w:rPr>
  </w:style>
  <w:style w:type="paragraph" w:styleId="NoSpacing">
    <w:name w:val="No Spacing"/>
    <w:uiPriority w:val="7"/>
    <w:rsid w:val="00752042"/>
    <w:pPr>
      <w:spacing w:line="276" w:lineRule="auto"/>
      <w:jc w:val="both"/>
    </w:pPr>
    <w:rPr>
      <w:szCs w:val="18"/>
    </w:rPr>
  </w:style>
  <w:style w:type="paragraph" w:styleId="BalloonText">
    <w:name w:val="Balloon Text"/>
    <w:basedOn w:val="Normal"/>
    <w:link w:val="BalloonTextChar"/>
    <w:semiHidden/>
    <w:qFormat/>
    <w:rsid w:val="00780614"/>
    <w:pPr>
      <w:spacing w:after="0" w:line="240" w:lineRule="auto"/>
    </w:pPr>
    <w:rPr>
      <w:rFonts w:ascii="Segoe UI" w:hAnsi="Segoe UI" w:cs="Segoe UI"/>
      <w:sz w:val="18"/>
      <w:szCs w:val="18"/>
    </w:rPr>
  </w:style>
  <w:style w:type="paragraph" w:styleId="Subtitle">
    <w:name w:val="Subtitle"/>
    <w:basedOn w:val="Normal"/>
    <w:next w:val="Normal"/>
    <w:link w:val="SubtitleChar"/>
    <w:uiPriority w:val="11"/>
    <w:rsid w:val="00C01A2C"/>
    <w:pPr>
      <w:spacing w:after="0"/>
    </w:pPr>
    <w:rPr>
      <w:rFonts w:asciiTheme="majorHAnsi" w:eastAsiaTheme="minorEastAsia" w:hAnsiTheme="majorHAnsi" w:cstheme="minorBidi"/>
      <w:b/>
      <w:bCs/>
      <w:color w:val="2BE39F" w:themeColor="accent2"/>
      <w:sz w:val="40"/>
      <w:szCs w:val="40"/>
    </w:rPr>
  </w:style>
  <w:style w:type="paragraph" w:styleId="TOC4">
    <w:name w:val="toc 4"/>
    <w:basedOn w:val="Normal"/>
    <w:next w:val="Normal"/>
    <w:autoRedefine/>
    <w:uiPriority w:val="39"/>
    <w:unhideWhenUsed/>
    <w:rsid w:val="008A7015"/>
    <w:pPr>
      <w:tabs>
        <w:tab w:val="left" w:pos="1260"/>
        <w:tab w:val="left" w:pos="1557"/>
        <w:tab w:val="left" w:pos="1701"/>
        <w:tab w:val="right" w:leader="dot" w:pos="9883"/>
      </w:tabs>
      <w:spacing w:after="0"/>
      <w:ind w:left="1260" w:hanging="99"/>
    </w:pPr>
    <w:rPr>
      <w:color w:val="005547" w:themeColor="accent1"/>
    </w:rPr>
  </w:style>
  <w:style w:type="paragraph" w:customStyle="1" w:styleId="PicturePlacement">
    <w:name w:val="Picture Placement"/>
    <w:basedOn w:val="Normal"/>
    <w:next w:val="Normal"/>
    <w:link w:val="PicturePlacementChar"/>
    <w:uiPriority w:val="5"/>
    <w:rsid w:val="00667D6C"/>
    <w:pPr>
      <w:jc w:val="center"/>
    </w:pPr>
  </w:style>
  <w:style w:type="paragraph" w:customStyle="1" w:styleId="Bullets-nospacebetwlines">
    <w:name w:val="Bullets - no space betw lines"/>
    <w:basedOn w:val="ListParagraph"/>
    <w:link w:val="Bullets-nospacebetwlinesChar"/>
    <w:uiPriority w:val="3"/>
    <w:qFormat/>
    <w:rsid w:val="00A100C0"/>
    <w:pPr>
      <w:numPr>
        <w:numId w:val="9"/>
      </w:numPr>
    </w:pPr>
    <w:rPr>
      <w:color w:val="000000" w:themeColor="text1"/>
    </w:rPr>
  </w:style>
  <w:style w:type="paragraph" w:customStyle="1" w:styleId="Bullets-spacebetwlines">
    <w:name w:val="Bullets - space betw lines"/>
    <w:basedOn w:val="Bullets-nospacebetwlines"/>
    <w:link w:val="Bullets-spacebetwlinesChar"/>
    <w:uiPriority w:val="3"/>
    <w:qFormat/>
    <w:rsid w:val="00A100C0"/>
    <w:pPr>
      <w:spacing w:after="120"/>
      <w:contextualSpacing w:val="0"/>
    </w:pPr>
  </w:style>
  <w:style w:type="paragraph" w:styleId="TOC5">
    <w:name w:val="toc 5"/>
    <w:basedOn w:val="Normal"/>
    <w:next w:val="Normal"/>
    <w:autoRedefine/>
    <w:uiPriority w:val="39"/>
    <w:unhideWhenUsed/>
    <w:rsid w:val="008A7015"/>
    <w:pPr>
      <w:tabs>
        <w:tab w:val="left" w:pos="1989"/>
        <w:tab w:val="left" w:pos="2160"/>
        <w:tab w:val="right" w:leader="dot" w:pos="9883"/>
      </w:tabs>
      <w:spacing w:after="100"/>
      <w:ind w:left="1593" w:hanging="9"/>
    </w:pPr>
    <w:rPr>
      <w:color w:val="005547" w:themeColor="accent1"/>
    </w:rPr>
  </w:style>
  <w:style w:type="paragraph" w:styleId="Title">
    <w:name w:val="Title"/>
    <w:basedOn w:val="Normal"/>
    <w:link w:val="TitleChar"/>
    <w:uiPriority w:val="10"/>
    <w:rsid w:val="00BF4495"/>
    <w:pPr>
      <w:keepNext/>
      <w:keepLines/>
      <w:spacing w:after="120" w:line="240" w:lineRule="auto"/>
    </w:pPr>
    <w:rPr>
      <w:rFonts w:ascii="Mulish ExtraBold" w:eastAsia="Arial" w:hAnsi="Mulish ExtraBold" w:cs="Arial"/>
      <w:b/>
      <w:bCs/>
      <w:color w:val="005547" w:themeColor="accent1"/>
      <w:sz w:val="72"/>
      <w:szCs w:val="72"/>
    </w:rPr>
  </w:style>
  <w:style w:type="paragraph" w:styleId="TOC6">
    <w:name w:val="toc 6"/>
    <w:basedOn w:val="Normal"/>
    <w:next w:val="Normal"/>
    <w:autoRedefine/>
    <w:uiPriority w:val="39"/>
    <w:unhideWhenUsed/>
    <w:rsid w:val="00F03392"/>
    <w:pPr>
      <w:spacing w:after="100" w:line="259" w:lineRule="auto"/>
      <w:ind w:left="1100"/>
    </w:pPr>
    <w:rPr>
      <w:rFonts w:eastAsiaTheme="minorEastAsia" w:cstheme="minorBidi"/>
    </w:rPr>
  </w:style>
  <w:style w:type="paragraph" w:styleId="TOC7">
    <w:name w:val="toc 7"/>
    <w:basedOn w:val="Normal"/>
    <w:next w:val="Normal"/>
    <w:autoRedefine/>
    <w:uiPriority w:val="39"/>
    <w:unhideWhenUsed/>
    <w:rsid w:val="00F03392"/>
    <w:pPr>
      <w:spacing w:after="100" w:line="259" w:lineRule="auto"/>
      <w:ind w:left="1320"/>
    </w:pPr>
    <w:rPr>
      <w:rFonts w:eastAsiaTheme="minorEastAsia" w:cstheme="minorBidi"/>
    </w:rPr>
  </w:style>
  <w:style w:type="paragraph" w:styleId="TOC8">
    <w:name w:val="toc 8"/>
    <w:basedOn w:val="Normal"/>
    <w:next w:val="Normal"/>
    <w:autoRedefine/>
    <w:uiPriority w:val="39"/>
    <w:unhideWhenUsed/>
    <w:rsid w:val="00F03392"/>
    <w:pPr>
      <w:spacing w:after="100" w:line="259" w:lineRule="auto"/>
      <w:ind w:left="1540"/>
    </w:pPr>
    <w:rPr>
      <w:rFonts w:eastAsiaTheme="minorEastAsia" w:cstheme="minorBidi"/>
    </w:rPr>
  </w:style>
  <w:style w:type="paragraph" w:styleId="TOC9">
    <w:name w:val="toc 9"/>
    <w:basedOn w:val="Normal"/>
    <w:next w:val="Normal"/>
    <w:autoRedefine/>
    <w:uiPriority w:val="39"/>
    <w:unhideWhenUsed/>
    <w:rsid w:val="00F03392"/>
    <w:pPr>
      <w:spacing w:after="100" w:line="259" w:lineRule="auto"/>
      <w:ind w:left="1760"/>
    </w:pPr>
    <w:rPr>
      <w:rFonts w:eastAsiaTheme="minorEastAsia" w:cstheme="minorBidi"/>
    </w:rPr>
  </w:style>
  <w:style w:type="paragraph" w:styleId="FootnoteText">
    <w:name w:val="footnote text"/>
    <w:basedOn w:val="Normal"/>
    <w:link w:val="FootnoteTextChar"/>
    <w:uiPriority w:val="99"/>
    <w:semiHidden/>
    <w:unhideWhenUsed/>
    <w:rsid w:val="007C7638"/>
    <w:pPr>
      <w:spacing w:after="0" w:line="240" w:lineRule="auto"/>
    </w:pPr>
    <w:rPr>
      <w:rFonts w:ascii="Cambria" w:eastAsia="MS Mincho" w:hAnsi="Cambria"/>
    </w:rPr>
  </w:style>
  <w:style w:type="paragraph" w:customStyle="1" w:styleId="Numbering-nospace">
    <w:name w:val="Numbering - no space"/>
    <w:basedOn w:val="ListParagraph"/>
    <w:link w:val="Numbering-nospaceChar"/>
    <w:uiPriority w:val="3"/>
    <w:qFormat/>
    <w:rsid w:val="009433ED"/>
    <w:pPr>
      <w:numPr>
        <w:numId w:val="10"/>
      </w:numPr>
    </w:pPr>
    <w:rPr>
      <w:lang w:val="nl-NL"/>
    </w:rPr>
  </w:style>
  <w:style w:type="paragraph" w:customStyle="1" w:styleId="Numbering-spacebetwlines">
    <w:name w:val="Numbering - space betw lines"/>
    <w:basedOn w:val="Numbering-nospace"/>
    <w:link w:val="Numbering-spacebetwlinesChar"/>
    <w:uiPriority w:val="3"/>
    <w:qFormat/>
    <w:rsid w:val="009433ED"/>
    <w:pPr>
      <w:spacing w:after="120"/>
      <w:contextualSpacing w:val="0"/>
    </w:pPr>
  </w:style>
  <w:style w:type="paragraph" w:customStyle="1" w:styleId="Numbering">
    <w:name w:val="Numbering"/>
    <w:basedOn w:val="ListParagraph"/>
    <w:link w:val="NumberingChar"/>
    <w:uiPriority w:val="99"/>
    <w:unhideWhenUsed/>
    <w:rsid w:val="00337F9A"/>
    <w:pPr>
      <w:numPr>
        <w:numId w:val="8"/>
      </w:numPr>
    </w:pPr>
  </w:style>
  <w:style w:type="paragraph" w:customStyle="1" w:styleId="Bulletslevel3">
    <w:name w:val="Bullets level 3"/>
    <w:basedOn w:val="Bullets-spacebetwlines"/>
    <w:link w:val="Bulletslevel3Char"/>
    <w:uiPriority w:val="3"/>
    <w:rsid w:val="007F52DD"/>
  </w:style>
  <w:style w:type="paragraph" w:customStyle="1" w:styleId="Numberinglevel3">
    <w:name w:val="Numbering level 3"/>
    <w:basedOn w:val="Numbering-nospace"/>
    <w:link w:val="Numberinglevel3Char"/>
    <w:uiPriority w:val="3"/>
    <w:rsid w:val="002E6EFA"/>
  </w:style>
  <w:style w:type="paragraph" w:customStyle="1" w:styleId="Bullets">
    <w:name w:val="Bullets"/>
    <w:basedOn w:val="Normal"/>
    <w:uiPriority w:val="99"/>
    <w:unhideWhenUsed/>
    <w:rsid w:val="009D22A2"/>
    <w:pPr>
      <w:numPr>
        <w:numId w:val="11"/>
      </w:numPr>
      <w:contextualSpacing/>
    </w:pPr>
  </w:style>
  <w:style w:type="paragraph" w:customStyle="1" w:styleId="caption1">
    <w:name w:val="caption1"/>
    <w:basedOn w:val="Normal"/>
    <w:next w:val="Normal"/>
    <w:uiPriority w:val="5"/>
    <w:rsid w:val="00AE30EB"/>
    <w:pPr>
      <w:spacing w:line="240" w:lineRule="auto"/>
      <w:jc w:val="center"/>
    </w:pPr>
    <w:rPr>
      <w:rFonts w:ascii="Arial" w:hAnsi="Arial"/>
      <w:i/>
      <w:iCs/>
      <w:color w:val="B7004F" w:themeColor="accent3"/>
      <w:sz w:val="18"/>
      <w:szCs w:val="18"/>
    </w:rPr>
  </w:style>
  <w:style w:type="paragraph" w:customStyle="1" w:styleId="Bulletslevel4">
    <w:name w:val="Bullets level 4"/>
    <w:basedOn w:val="Bulletslevel3"/>
    <w:link w:val="Bulletslevel4Char"/>
    <w:uiPriority w:val="3"/>
    <w:qFormat/>
    <w:rsid w:val="00220497"/>
  </w:style>
  <w:style w:type="paragraph" w:customStyle="1" w:styleId="Numberinglevel4">
    <w:name w:val="Numbering level 4"/>
    <w:basedOn w:val="Numberinglevel3"/>
    <w:link w:val="Numberinglevel4Char"/>
    <w:uiPriority w:val="3"/>
    <w:rsid w:val="00220497"/>
  </w:style>
  <w:style w:type="paragraph" w:styleId="Quote">
    <w:name w:val="Quote"/>
    <w:basedOn w:val="Normal"/>
    <w:next w:val="Normal"/>
    <w:link w:val="QuoteChar"/>
    <w:uiPriority w:val="29"/>
    <w:unhideWhenUsed/>
    <w:qFormat/>
    <w:rsid w:val="00E236E3"/>
    <w:pPr>
      <w:spacing w:before="200" w:after="160"/>
      <w:ind w:left="864" w:right="864"/>
      <w:jc w:val="center"/>
    </w:pPr>
    <w:rPr>
      <w:i/>
      <w:iCs/>
      <w:color w:val="404040" w:themeColor="text1" w:themeTint="BF"/>
    </w:rPr>
  </w:style>
  <w:style w:type="paragraph" w:styleId="IntenseQuote">
    <w:name w:val="Intense Quote"/>
    <w:basedOn w:val="Normal"/>
    <w:next w:val="Normal"/>
    <w:link w:val="IntenseQuoteChar"/>
    <w:uiPriority w:val="30"/>
    <w:rsid w:val="00D64B26"/>
    <w:pPr>
      <w:spacing w:before="240" w:after="240" w:line="240" w:lineRule="auto"/>
      <w:ind w:left="1080" w:right="1080"/>
      <w:jc w:val="center"/>
    </w:pPr>
    <w:rPr>
      <w:rFonts w:ascii="Century Gothic" w:eastAsia="Times New Roman" w:hAnsi="Century Gothic"/>
      <w:color w:val="052F61"/>
    </w:rPr>
  </w:style>
  <w:style w:type="paragraph" w:customStyle="1" w:styleId="Datecoverpage">
    <w:name w:val="Date (cover page)"/>
    <w:basedOn w:val="Proposaltitlecoverpage"/>
    <w:rsid w:val="004D337F"/>
  </w:style>
  <w:style w:type="paragraph" w:customStyle="1" w:styleId="Framecontents">
    <w:name w:val="Frame contents"/>
    <w:basedOn w:val="Normal"/>
    <w:uiPriority w:val="4"/>
    <w:qFormat/>
  </w:style>
  <w:style w:type="paragraph" w:customStyle="1" w:styleId="TableContents">
    <w:name w:val="Table Contents"/>
    <w:basedOn w:val="Normal"/>
    <w:uiPriority w:val="99"/>
    <w:unhideWhenUsed/>
    <w:pPr>
      <w:widowControl w:val="0"/>
      <w:suppressLineNumbers/>
    </w:pPr>
  </w:style>
  <w:style w:type="paragraph" w:customStyle="1" w:styleId="Figure">
    <w:name w:val="Figure"/>
    <w:basedOn w:val="Caption"/>
    <w:uiPriority w:val="4"/>
    <w:qFormat/>
    <w:rsid w:val="009575CE"/>
    <w:rPr>
      <w:sz w:val="22"/>
    </w:rPr>
  </w:style>
  <w:style w:type="paragraph" w:customStyle="1" w:styleId="TableHeading">
    <w:name w:val="Table Heading"/>
    <w:basedOn w:val="TableContents"/>
    <w:uiPriority w:val="99"/>
    <w:unhideWhenUsed/>
    <w:pPr>
      <w:jc w:val="center"/>
    </w:pPr>
    <w:rPr>
      <w:b/>
      <w:bCs/>
    </w:rPr>
  </w:style>
  <w:style w:type="numbering" w:customStyle="1" w:styleId="NumW">
    <w:name w:val="NumW"/>
    <w:uiPriority w:val="99"/>
    <w:qFormat/>
    <w:rsid w:val="00CB599C"/>
  </w:style>
  <w:style w:type="numbering" w:customStyle="1" w:styleId="W13">
    <w:name w:val="W13"/>
    <w:uiPriority w:val="99"/>
    <w:qFormat/>
    <w:rsid w:val="008046E1"/>
  </w:style>
  <w:style w:type="numbering" w:customStyle="1" w:styleId="BulletLevels">
    <w:name w:val="BulletLevels"/>
    <w:uiPriority w:val="99"/>
    <w:qFormat/>
    <w:rsid w:val="007F52DD"/>
  </w:style>
  <w:style w:type="numbering" w:customStyle="1" w:styleId="CurrentList1">
    <w:name w:val="Current List1"/>
    <w:uiPriority w:val="99"/>
    <w:qFormat/>
    <w:rsid w:val="0085269B"/>
  </w:style>
  <w:style w:type="numbering" w:customStyle="1" w:styleId="CurrentList2">
    <w:name w:val="Current List2"/>
    <w:uiPriority w:val="99"/>
    <w:qFormat/>
    <w:rsid w:val="00485F55"/>
  </w:style>
  <w:style w:type="numbering" w:customStyle="1" w:styleId="CurrentList3">
    <w:name w:val="Current List3"/>
    <w:uiPriority w:val="99"/>
    <w:qFormat/>
    <w:rsid w:val="00485F55"/>
  </w:style>
  <w:style w:type="numbering" w:customStyle="1" w:styleId="CurrentList4">
    <w:name w:val="Current List4"/>
    <w:uiPriority w:val="99"/>
    <w:qFormat/>
    <w:rsid w:val="00BD7BB8"/>
  </w:style>
  <w:style w:type="numbering" w:customStyle="1" w:styleId="CurrentList5">
    <w:name w:val="Current List5"/>
    <w:uiPriority w:val="99"/>
    <w:qFormat/>
    <w:rsid w:val="001B1332"/>
  </w:style>
  <w:style w:type="numbering" w:customStyle="1" w:styleId="CurrentList6">
    <w:name w:val="Current List6"/>
    <w:uiPriority w:val="99"/>
    <w:qFormat/>
    <w:rsid w:val="00077540"/>
  </w:style>
  <w:style w:type="table" w:styleId="TableGrid">
    <w:name w:val="Table Grid"/>
    <w:basedOn w:val="TableNormal"/>
    <w:uiPriority w:val="39"/>
    <w:qFormat/>
    <w:rsid w:val="007C4FDB"/>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basedOn w:val="TableNormal"/>
    <w:uiPriority w:val="99"/>
    <w:semiHidden/>
    <w:unhideWhenUsed/>
    <w:rsid w:val="000F758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shd w:val="solid" w:color="000000" w:fill="FFFFFF"/>
      </w:tcPr>
    </w:tblStylePr>
  </w:style>
  <w:style w:type="table" w:customStyle="1" w:styleId="HeaderShade">
    <w:name w:val="Header Shade"/>
    <w:basedOn w:val="TableNormal"/>
    <w:uiPriority w:val="99"/>
    <w:rsid w:val="008A7015"/>
    <w:pPr>
      <w:spacing w:before="60" w:after="60"/>
    </w:p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pPr>
        <w:jc w:val="center"/>
      </w:pPr>
      <w:rPr>
        <w:rFonts w:asciiTheme="majorHAnsi" w:hAnsiTheme="majorHAnsi"/>
        <w:b/>
        <w:color w:val="005547" w:themeColor="accent1"/>
      </w:rPr>
      <w:tblPr/>
      <w:tcPr>
        <w:shd w:val="clear" w:color="auto" w:fill="2BE39F" w:themeFill="accent2"/>
      </w:tcPr>
    </w:tblStylePr>
  </w:style>
  <w:style w:type="table" w:styleId="TableGridLight">
    <w:name w:val="Grid Table Light"/>
    <w:basedOn w:val="TableNormal"/>
    <w:uiPriority w:val="40"/>
    <w:rsid w:val="00FF6BE5"/>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SimpleShade">
    <w:name w:val="Simple Shade"/>
    <w:basedOn w:val="TableNormal"/>
    <w:uiPriority w:val="99"/>
    <w:rsid w:val="006F5982"/>
    <w:pPr>
      <w:spacing w:before="60" w:after="60"/>
    </w:p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style>
  <w:style w:type="table" w:customStyle="1" w:styleId="SimpleBorder">
    <w:name w:val="Simple Border"/>
    <w:basedOn w:val="TableNormal"/>
    <w:uiPriority w:val="99"/>
    <w:rsid w:val="00521E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FirstColumnShade">
    <w:name w:val="First Column Shade"/>
    <w:basedOn w:val="TableNormal"/>
    <w:uiPriority w:val="99"/>
    <w:rsid w:val="008A7015"/>
    <w:pPr>
      <w:spacing w:before="60" w:after="60"/>
    </w:p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Col">
      <w:rPr>
        <w:rFonts w:asciiTheme="majorHAnsi" w:hAnsiTheme="majorHAnsi"/>
        <w:b/>
        <w:color w:val="005547" w:themeColor="accent1"/>
      </w:rPr>
      <w:tblPr/>
      <w:tcPr>
        <w:shd w:val="clear" w:color="auto" w:fill="2BE39F" w:themeFill="accent2"/>
      </w:tcPr>
    </w:tblStylePr>
  </w:style>
  <w:style w:type="table" w:styleId="GridTable5Dark-Accent1">
    <w:name w:val="Grid Table 5 Dark Accent 1"/>
    <w:basedOn w:val="TableNormal"/>
    <w:uiPriority w:val="50"/>
    <w:rsid w:val="00D64B26"/>
    <w:rPr>
      <w:lang w:val="en-GB" w:eastAsia="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4-Accent1">
    <w:name w:val="Grid Table 4 Accent 1"/>
    <w:basedOn w:val="TableNormal"/>
    <w:uiPriority w:val="49"/>
    <w:rsid w:val="00D64B26"/>
    <w:rPr>
      <w:lang w:val="en-GB" w:eastAsia="en-GB"/>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forImages">
    <w:name w:val="Table for Images"/>
    <w:basedOn w:val="TableNormal"/>
    <w:uiPriority w:val="99"/>
    <w:rsid w:val="00B10A3B"/>
    <w:pPr>
      <w:spacing w:before="200"/>
    </w:pPr>
    <w:tblPr>
      <w:tblCellMar>
        <w:left w:w="0" w:type="dxa"/>
        <w:right w:w="0" w:type="dxa"/>
      </w:tblCellMar>
    </w:tblPr>
    <w:tblStylePr w:type="firstRow">
      <w:pPr>
        <w:wordWrap/>
        <w:spacing w:beforeLines="0" w:before="0" w:line="240" w:lineRule="auto"/>
      </w:pPr>
    </w:tblStylePr>
    <w:tblStylePr w:type="lastRow">
      <w:pPr>
        <w:wordWrap/>
        <w:spacing w:beforeLines="0" w:afterLines="0" w:after="200" w:line="240" w:lineRule="auto"/>
      </w:pPr>
    </w:tblStylePr>
  </w:style>
  <w:style w:type="table" w:customStyle="1" w:styleId="HeaderShade2">
    <w:name w:val="Header Shade 2"/>
    <w:basedOn w:val="TableNormal"/>
    <w:uiPriority w:val="99"/>
    <w:rsid w:val="00DB3C17"/>
    <w:pPr>
      <w:spacing w:before="60" w:after="60"/>
    </w:p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2BE39F" w:themeFill="accent2"/>
    </w:tcPr>
    <w:tblStylePr w:type="firstRow">
      <w:pPr>
        <w:jc w:val="center"/>
      </w:pPr>
      <w:rPr>
        <w:b/>
      </w:rPr>
      <w:tblPr/>
      <w:tcPr>
        <w:shd w:val="clear" w:color="auto" w:fill="005547" w:themeFill="accent1"/>
        <w:vAlign w:val="center"/>
      </w:tcPr>
    </w:tblStylePr>
  </w:style>
  <w:style w:type="paragraph" w:customStyle="1" w:styleId="Heading11">
    <w:name w:val="Heading 1.1"/>
    <w:basedOn w:val="Heading1"/>
    <w:link w:val="Heading11Char"/>
    <w:semiHidden/>
    <w:rsid w:val="00847539"/>
    <w:pPr>
      <w:shd w:val="clear" w:color="auto" w:fill="auto"/>
      <w:ind w:left="0" w:firstLine="0"/>
    </w:pPr>
    <w:rPr>
      <w:rFonts w:ascii="Arial" w:hAnsi="Arial"/>
    </w:rPr>
  </w:style>
  <w:style w:type="character" w:customStyle="1" w:styleId="Heading11Char">
    <w:name w:val="Heading 1.1 Char"/>
    <w:basedOn w:val="Heading1Char"/>
    <w:link w:val="Heading11"/>
    <w:semiHidden/>
    <w:rsid w:val="00612F79"/>
    <w:rPr>
      <w:rFonts w:ascii="Arial" w:eastAsiaTheme="majorEastAsia" w:hAnsi="Arial" w:cstheme="majorBidi"/>
      <w:b/>
      <w:color w:val="005547" w:themeColor="accent1"/>
      <w:sz w:val="32"/>
      <w:szCs w:val="200"/>
      <w:shd w:val="clear" w:color="auto" w:fill="FFFFFF" w:themeFill="background1"/>
      <w:lang w:val="en-GB"/>
    </w:rPr>
  </w:style>
  <w:style w:type="paragraph" w:customStyle="1" w:styleId="Heading1-shaded">
    <w:name w:val="Heading 1 - shaded"/>
    <w:basedOn w:val="Heading1"/>
    <w:link w:val="Heading1-shadedChar"/>
    <w:semiHidden/>
    <w:rsid w:val="00D34253"/>
    <w:pPr>
      <w:shd w:val="clear" w:color="auto" w:fill="005547" w:themeFill="accent1"/>
    </w:pPr>
    <w:rPr>
      <w:color w:val="FFFFFF" w:themeColor="background1"/>
      <w:sz w:val="40"/>
    </w:rPr>
  </w:style>
  <w:style w:type="character" w:customStyle="1" w:styleId="Heading1-shadedChar">
    <w:name w:val="Heading 1 - shaded Char"/>
    <w:basedOn w:val="Heading1Char"/>
    <w:link w:val="Heading1-shaded"/>
    <w:semiHidden/>
    <w:rsid w:val="00612F79"/>
    <w:rPr>
      <w:rFonts w:asciiTheme="majorHAnsi" w:eastAsiaTheme="majorEastAsia" w:hAnsiTheme="majorHAnsi" w:cstheme="majorBidi"/>
      <w:b/>
      <w:color w:val="FFFFFF" w:themeColor="background1"/>
      <w:sz w:val="40"/>
      <w:szCs w:val="200"/>
      <w:shd w:val="clear" w:color="auto" w:fill="005547" w:themeFill="accent1"/>
      <w:lang w:val="en-GB"/>
    </w:rPr>
  </w:style>
  <w:style w:type="paragraph" w:customStyle="1" w:styleId="Documenttitle">
    <w:name w:val="Document title"/>
    <w:basedOn w:val="Normal"/>
    <w:link w:val="DocumenttitleChar"/>
    <w:autoRedefine/>
    <w:uiPriority w:val="1"/>
    <w:qFormat/>
    <w:rsid w:val="00903D95"/>
    <w:pPr>
      <w:spacing w:line="240" w:lineRule="auto"/>
      <w:jc w:val="center"/>
    </w:pPr>
    <w:rPr>
      <w:rFonts w:asciiTheme="majorHAnsi" w:hAnsiTheme="majorHAnsi"/>
      <w:b/>
      <w:color w:val="005547" w:themeColor="accent1"/>
      <w:sz w:val="40"/>
    </w:rPr>
  </w:style>
  <w:style w:type="character" w:customStyle="1" w:styleId="DocumenttitleChar">
    <w:name w:val="Document title Char"/>
    <w:basedOn w:val="DefaultParagraphFont"/>
    <w:link w:val="Documenttitle"/>
    <w:uiPriority w:val="1"/>
    <w:rsid w:val="00903D95"/>
    <w:rPr>
      <w:rFonts w:asciiTheme="majorHAnsi" w:hAnsiTheme="majorHAnsi"/>
      <w:b/>
      <w:color w:val="005547" w:themeColor="accent1"/>
      <w:sz w:val="40"/>
      <w:lang w:val="en-GB"/>
    </w:rPr>
  </w:style>
  <w:style w:type="paragraph" w:customStyle="1" w:styleId="Heading3sub-header">
    <w:name w:val="Heading 3 (sub-header)"/>
    <w:basedOn w:val="Documenttitle"/>
    <w:next w:val="BodyText"/>
    <w:link w:val="Heading3sub-headerChar"/>
    <w:autoRedefine/>
    <w:uiPriority w:val="2"/>
    <w:qFormat/>
    <w:rsid w:val="008F1E1A"/>
    <w:pPr>
      <w:spacing w:before="120"/>
      <w:jc w:val="left"/>
      <w:outlineLvl w:val="2"/>
    </w:pPr>
    <w:rPr>
      <w:rFonts w:asciiTheme="minorHAnsi" w:hAnsiTheme="minorHAnsi"/>
      <w:bCs/>
      <w:color w:val="auto"/>
      <w:sz w:val="22"/>
    </w:rPr>
  </w:style>
  <w:style w:type="character" w:customStyle="1" w:styleId="Heading3sub-headerChar">
    <w:name w:val="Heading 3 (sub-header) Char"/>
    <w:basedOn w:val="DocumenttitleChar"/>
    <w:link w:val="Heading3sub-header"/>
    <w:uiPriority w:val="2"/>
    <w:rsid w:val="008F1E1A"/>
    <w:rPr>
      <w:rFonts w:asciiTheme="majorHAnsi" w:hAnsiTheme="majorHAnsi"/>
      <w:b/>
      <w:bCs/>
      <w:color w:val="005547" w:themeColor="accent1"/>
      <w:sz w:val="22"/>
      <w:lang w:val="en-GB"/>
    </w:rPr>
  </w:style>
  <w:style w:type="paragraph" w:customStyle="1" w:styleId="Sub-heading2">
    <w:name w:val="Sub-heading 2"/>
    <w:basedOn w:val="Heading3sub-header"/>
    <w:link w:val="Sub-heading2Char"/>
    <w:uiPriority w:val="99"/>
    <w:semiHidden/>
    <w:qFormat/>
    <w:rsid w:val="00C52CDE"/>
    <w:pPr>
      <w:numPr>
        <w:numId w:val="12"/>
      </w:numPr>
    </w:pPr>
    <w:rPr>
      <w:sz w:val="28"/>
    </w:rPr>
  </w:style>
  <w:style w:type="character" w:customStyle="1" w:styleId="Sub-heading2Char">
    <w:name w:val="Sub-heading 2 Char"/>
    <w:basedOn w:val="Heading3sub-headerChar"/>
    <w:link w:val="Sub-heading2"/>
    <w:uiPriority w:val="99"/>
    <w:semiHidden/>
    <w:rsid w:val="00C9105F"/>
    <w:rPr>
      <w:rFonts w:asciiTheme="majorHAnsi" w:hAnsiTheme="majorHAnsi"/>
      <w:b/>
      <w:bCs/>
      <w:color w:val="005547" w:themeColor="accent1"/>
      <w:sz w:val="28"/>
      <w:lang w:val="en-GB"/>
    </w:rPr>
  </w:style>
  <w:style w:type="paragraph" w:customStyle="1" w:styleId="Bulletheading">
    <w:name w:val="Bullet heading"/>
    <w:basedOn w:val="Heading3sub-header"/>
    <w:link w:val="BulletheadingChar"/>
    <w:autoRedefine/>
    <w:uiPriority w:val="3"/>
    <w:rsid w:val="00A100C0"/>
    <w:pPr>
      <w:numPr>
        <w:numId w:val="13"/>
      </w:numPr>
    </w:pPr>
    <w:rPr>
      <w:color w:val="B7004F" w:themeColor="accent3"/>
    </w:rPr>
  </w:style>
  <w:style w:type="character" w:customStyle="1" w:styleId="BulletheadingChar">
    <w:name w:val="Bullet heading Char"/>
    <w:basedOn w:val="Heading3sub-headerChar"/>
    <w:link w:val="Bulletheading"/>
    <w:uiPriority w:val="3"/>
    <w:rsid w:val="00A100C0"/>
    <w:rPr>
      <w:rFonts w:asciiTheme="majorHAnsi" w:hAnsiTheme="majorHAnsi"/>
      <w:b/>
      <w:bCs/>
      <w:color w:val="B7004F" w:themeColor="accent3"/>
      <w:sz w:val="22"/>
      <w:lang w:val="en-GB"/>
    </w:rPr>
  </w:style>
  <w:style w:type="paragraph" w:customStyle="1" w:styleId="Sub-heading13collapsable">
    <w:name w:val="Sub-heading 1.3 (collapsable)"/>
    <w:basedOn w:val="Normal"/>
    <w:link w:val="Sub-heading13collapsableChar"/>
    <w:semiHidden/>
    <w:rsid w:val="00102648"/>
    <w:pPr>
      <w:spacing w:line="240" w:lineRule="auto"/>
    </w:pPr>
    <w:rPr>
      <w:b/>
      <w:color w:val="B7004F" w:themeColor="accent3"/>
      <w:sz w:val="24"/>
    </w:rPr>
  </w:style>
  <w:style w:type="character" w:customStyle="1" w:styleId="Sub-heading13collapsableChar">
    <w:name w:val="Sub-heading 1.3 (collapsable) Char"/>
    <w:basedOn w:val="DefaultParagraphFont"/>
    <w:link w:val="Sub-heading13collapsable"/>
    <w:semiHidden/>
    <w:rsid w:val="00612F79"/>
    <w:rPr>
      <w:b/>
      <w:color w:val="B7004F" w:themeColor="accent3"/>
      <w:sz w:val="24"/>
    </w:rPr>
  </w:style>
  <w:style w:type="character" w:customStyle="1" w:styleId="BodyTextChar">
    <w:name w:val="Body Text Char"/>
    <w:basedOn w:val="DefaultParagraphFont"/>
    <w:link w:val="BodyText"/>
    <w:uiPriority w:val="3"/>
    <w:rsid w:val="000B0109"/>
    <w:rPr>
      <w:sz w:val="22"/>
    </w:rPr>
  </w:style>
  <w:style w:type="paragraph" w:customStyle="1" w:styleId="Sub-heading14collapsable">
    <w:name w:val="Sub-heading 1.4 (collapsable)"/>
    <w:basedOn w:val="Sub-heading13collapsable"/>
    <w:link w:val="Sub-heading14collapsableChar"/>
    <w:semiHidden/>
    <w:rsid w:val="00102648"/>
    <w:rPr>
      <w:b w:val="0"/>
      <w:color w:val="005547" w:themeColor="accent1"/>
      <w:sz w:val="22"/>
    </w:rPr>
  </w:style>
  <w:style w:type="character" w:customStyle="1" w:styleId="Sub-heading14collapsableChar">
    <w:name w:val="Sub-heading 1.4 (collapsable) Char"/>
    <w:basedOn w:val="Sub-heading13collapsableChar"/>
    <w:link w:val="Sub-heading14collapsable"/>
    <w:semiHidden/>
    <w:rsid w:val="00612F79"/>
    <w:rPr>
      <w:b w:val="0"/>
      <w:color w:val="005547" w:themeColor="accent1"/>
      <w:sz w:val="22"/>
    </w:rPr>
  </w:style>
  <w:style w:type="paragraph" w:styleId="BodyText3">
    <w:name w:val="Body Text 3"/>
    <w:basedOn w:val="Normal"/>
    <w:link w:val="BodyText3Char"/>
    <w:semiHidden/>
    <w:unhideWhenUsed/>
    <w:rsid w:val="00751D9D"/>
    <w:pPr>
      <w:spacing w:after="120"/>
    </w:pPr>
    <w:rPr>
      <w:sz w:val="16"/>
      <w:szCs w:val="16"/>
    </w:rPr>
  </w:style>
  <w:style w:type="character" w:customStyle="1" w:styleId="BodyText3Char">
    <w:name w:val="Body Text 3 Char"/>
    <w:basedOn w:val="DefaultParagraphFont"/>
    <w:link w:val="BodyText3"/>
    <w:semiHidden/>
    <w:rsid w:val="00751D9D"/>
    <w:rPr>
      <w:sz w:val="16"/>
      <w:szCs w:val="16"/>
    </w:rPr>
  </w:style>
  <w:style w:type="character" w:customStyle="1" w:styleId="TOC1Char">
    <w:name w:val="TOC 1 Char"/>
    <w:basedOn w:val="DocumenttitleChar"/>
    <w:link w:val="TOC1"/>
    <w:uiPriority w:val="39"/>
    <w:rsid w:val="000A05DB"/>
    <w:rPr>
      <w:rFonts w:asciiTheme="majorHAnsi" w:hAnsiTheme="majorHAnsi"/>
      <w:b/>
      <w:color w:val="005547"/>
      <w:sz w:val="24"/>
      <w:lang w:val="en-GB"/>
    </w:rPr>
  </w:style>
  <w:style w:type="character" w:styleId="CommentReference">
    <w:name w:val="annotation reference"/>
    <w:basedOn w:val="DefaultParagraphFont"/>
    <w:uiPriority w:val="99"/>
    <w:semiHidden/>
    <w:unhideWhenUsed/>
    <w:rsid w:val="00310E96"/>
    <w:rPr>
      <w:sz w:val="16"/>
      <w:szCs w:val="16"/>
    </w:rPr>
  </w:style>
  <w:style w:type="paragraph" w:styleId="CommentText">
    <w:name w:val="annotation text"/>
    <w:basedOn w:val="Normal"/>
    <w:link w:val="CommentTextChar"/>
    <w:uiPriority w:val="99"/>
    <w:unhideWhenUsed/>
    <w:rsid w:val="00310E96"/>
    <w:pPr>
      <w:spacing w:line="240" w:lineRule="auto"/>
    </w:pPr>
  </w:style>
  <w:style w:type="character" w:customStyle="1" w:styleId="CommentTextChar">
    <w:name w:val="Comment Text Char"/>
    <w:basedOn w:val="DefaultParagraphFont"/>
    <w:link w:val="CommentText"/>
    <w:uiPriority w:val="99"/>
    <w:rsid w:val="00612F79"/>
    <w:rPr>
      <w:sz w:val="22"/>
    </w:rPr>
  </w:style>
  <w:style w:type="paragraph" w:styleId="CommentSubject">
    <w:name w:val="annotation subject"/>
    <w:basedOn w:val="CommentText"/>
    <w:next w:val="CommentText"/>
    <w:link w:val="CommentSubjectChar"/>
    <w:uiPriority w:val="99"/>
    <w:unhideWhenUsed/>
    <w:rsid w:val="00310E96"/>
    <w:rPr>
      <w:b/>
      <w:bCs/>
    </w:rPr>
  </w:style>
  <w:style w:type="character" w:customStyle="1" w:styleId="CommentSubjectChar">
    <w:name w:val="Comment Subject Char"/>
    <w:basedOn w:val="CommentTextChar"/>
    <w:link w:val="CommentSubject"/>
    <w:uiPriority w:val="99"/>
    <w:rsid w:val="00612F79"/>
    <w:rPr>
      <w:b/>
      <w:bCs/>
      <w:sz w:val="22"/>
    </w:rPr>
  </w:style>
  <w:style w:type="paragraph" w:customStyle="1" w:styleId="Heading2sub-header">
    <w:name w:val="Heading 2 (sub-header)"/>
    <w:basedOn w:val="Documenttitle"/>
    <w:next w:val="BodyText"/>
    <w:link w:val="Heading2sub-headerChar"/>
    <w:autoRedefine/>
    <w:uiPriority w:val="2"/>
    <w:qFormat/>
    <w:rsid w:val="007D7594"/>
    <w:pPr>
      <w:jc w:val="left"/>
      <w:outlineLvl w:val="1"/>
    </w:pPr>
    <w:rPr>
      <w:color w:val="B7004F" w:themeColor="accent3"/>
      <w:sz w:val="32"/>
    </w:rPr>
  </w:style>
  <w:style w:type="character" w:customStyle="1" w:styleId="Heading2sub-headerChar">
    <w:name w:val="Heading 2 (sub-header) Char"/>
    <w:basedOn w:val="DocumenttitleChar"/>
    <w:link w:val="Heading2sub-header"/>
    <w:uiPriority w:val="2"/>
    <w:rsid w:val="00903D95"/>
    <w:rPr>
      <w:rFonts w:asciiTheme="majorHAnsi" w:hAnsiTheme="majorHAnsi"/>
      <w:b/>
      <w:color w:val="B7004F" w:themeColor="accent3"/>
      <w:sz w:val="32"/>
      <w:lang w:val="en-GB"/>
    </w:rPr>
  </w:style>
  <w:style w:type="paragraph" w:customStyle="1" w:styleId="Proposaltitlecoverpage">
    <w:name w:val="Proposal title (cover page)"/>
    <w:basedOn w:val="Title"/>
    <w:link w:val="ProposaltitlecoverpageChar"/>
    <w:rsid w:val="00343AEB"/>
    <w:rPr>
      <w:rFonts w:ascii="Arial" w:hAnsi="Arial"/>
    </w:rPr>
  </w:style>
  <w:style w:type="character" w:customStyle="1" w:styleId="ProposaltitlecoverpageChar">
    <w:name w:val="Proposal title (cover page) Char"/>
    <w:basedOn w:val="TitleChar"/>
    <w:link w:val="Proposaltitlecoverpage"/>
    <w:rsid w:val="00343AEB"/>
    <w:rPr>
      <w:rFonts w:ascii="Arial" w:eastAsia="Arial" w:hAnsi="Arial" w:cs="Arial"/>
      <w:b/>
      <w:bCs/>
      <w:color w:val="005547" w:themeColor="accent1"/>
      <w:sz w:val="72"/>
      <w:szCs w:val="72"/>
    </w:rPr>
  </w:style>
  <w:style w:type="paragraph" w:customStyle="1" w:styleId="Clientnamecoverpage">
    <w:name w:val="Client name (cover page)"/>
    <w:basedOn w:val="Subtitle"/>
    <w:link w:val="ClientnamecoverpageChar"/>
    <w:rsid w:val="00343AEB"/>
    <w:rPr>
      <w:rFonts w:ascii="Arial" w:hAnsi="Arial"/>
      <w:color w:val="auto"/>
    </w:rPr>
  </w:style>
  <w:style w:type="character" w:customStyle="1" w:styleId="ClientnamecoverpageChar">
    <w:name w:val="Client name (cover page) Char"/>
    <w:basedOn w:val="SubtitleChar"/>
    <w:link w:val="Clientnamecoverpage"/>
    <w:rsid w:val="00343AEB"/>
    <w:rPr>
      <w:rFonts w:ascii="Arial" w:eastAsiaTheme="minorEastAsia" w:hAnsi="Arial" w:cstheme="minorBidi"/>
      <w:b/>
      <w:bCs/>
      <w:color w:val="2BE39F" w:themeColor="accent2"/>
      <w:sz w:val="40"/>
      <w:szCs w:val="40"/>
    </w:rPr>
  </w:style>
  <w:style w:type="paragraph" w:styleId="ListBullet">
    <w:name w:val="List Bullet"/>
    <w:basedOn w:val="Normal"/>
    <w:uiPriority w:val="99"/>
    <w:unhideWhenUsed/>
    <w:rsid w:val="0016216D"/>
    <w:pPr>
      <w:numPr>
        <w:numId w:val="14"/>
      </w:numPr>
      <w:suppressAutoHyphens w:val="0"/>
      <w:contextualSpacing/>
    </w:pPr>
    <w:rPr>
      <w:rFonts w:eastAsiaTheme="minorEastAsia" w:cstheme="minorBidi"/>
      <w:szCs w:val="22"/>
      <w:lang w:val="en-US"/>
    </w:rPr>
  </w:style>
  <w:style w:type="paragraph" w:styleId="NormalWeb">
    <w:name w:val="Normal (Web)"/>
    <w:basedOn w:val="Normal"/>
    <w:uiPriority w:val="99"/>
    <w:semiHidden/>
    <w:unhideWhenUsed/>
    <w:rsid w:val="00592164"/>
    <w:rPr>
      <w:rFonts w:ascii="Times New Roman" w:hAnsi="Times New Roman"/>
      <w:sz w:val="24"/>
      <w:szCs w:val="24"/>
    </w:rPr>
  </w:style>
  <w:style w:type="paragraph" w:styleId="Revision">
    <w:name w:val="Revision"/>
    <w:hidden/>
    <w:uiPriority w:val="99"/>
    <w:semiHidden/>
    <w:rsid w:val="00FA1C71"/>
    <w:pPr>
      <w:suppressAutoHyphens w:val="0"/>
    </w:pPr>
    <w:rPr>
      <w:sz w:val="22"/>
      <w:lang w:val="en-GB"/>
    </w:rPr>
  </w:style>
  <w:style w:type="character" w:customStyle="1" w:styleId="msoins0">
    <w:name w:val="msoins"/>
    <w:basedOn w:val="DefaultParagraphFont"/>
    <w:rsid w:val="00FC7279"/>
  </w:style>
  <w:style w:type="table" w:styleId="GridTable5Dark-Accent6">
    <w:name w:val="Grid Table 5 Dark Accent 6"/>
    <w:basedOn w:val="TableNormal"/>
    <w:uiPriority w:val="50"/>
    <w:rsid w:val="007050D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5Dark-Accent2">
    <w:name w:val="Grid Table 5 Dark Accent 2"/>
    <w:basedOn w:val="TableNormal"/>
    <w:uiPriority w:val="50"/>
    <w:rsid w:val="0059048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F9E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E39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E39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E39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E39F" w:themeFill="accent2"/>
      </w:tcPr>
    </w:tblStylePr>
    <w:tblStylePr w:type="band1Vert">
      <w:tblPr/>
      <w:tcPr>
        <w:shd w:val="clear" w:color="auto" w:fill="AAF3D8" w:themeFill="accent2" w:themeFillTint="66"/>
      </w:tcPr>
    </w:tblStylePr>
    <w:tblStylePr w:type="band1Horz">
      <w:tblPr/>
      <w:tcPr>
        <w:shd w:val="clear" w:color="auto" w:fill="AAF3D8" w:themeFill="accent2" w:themeFillTint="66"/>
      </w:tcPr>
    </w:tblStylePr>
  </w:style>
  <w:style w:type="character" w:styleId="Mention">
    <w:name w:val="Mention"/>
    <w:basedOn w:val="DefaultParagraphFont"/>
    <w:uiPriority w:val="99"/>
    <w:unhideWhenUsed/>
    <w:rsid w:val="00DD6C0D"/>
    <w:rPr>
      <w:color w:val="2B579A"/>
      <w:shd w:val="clear" w:color="auto" w:fill="E1DFDD"/>
    </w:rPr>
  </w:style>
  <w:style w:type="character" w:customStyle="1" w:styleId="cf01">
    <w:name w:val="cf01"/>
    <w:basedOn w:val="DefaultParagraphFont"/>
    <w:rsid w:val="00DD6C0D"/>
    <w:rPr>
      <w:rFonts w:ascii="Segoe UI" w:hAnsi="Segoe UI" w:cs="Segoe UI" w:hint="default"/>
      <w:sz w:val="18"/>
      <w:szCs w:val="18"/>
    </w:rPr>
  </w:style>
  <w:style w:type="paragraph" w:customStyle="1" w:styleId="paragraph">
    <w:name w:val="paragraph"/>
    <w:basedOn w:val="Normal"/>
    <w:rsid w:val="003473D5"/>
    <w:pPr>
      <w:suppressAutoHyphens w:val="0"/>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3473D5"/>
  </w:style>
  <w:style w:type="character" w:customStyle="1" w:styleId="eop">
    <w:name w:val="eop"/>
    <w:basedOn w:val="DefaultParagraphFont"/>
    <w:rsid w:val="003473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254461">
      <w:bodyDiv w:val="1"/>
      <w:marLeft w:val="0"/>
      <w:marRight w:val="0"/>
      <w:marTop w:val="0"/>
      <w:marBottom w:val="0"/>
      <w:divBdr>
        <w:top w:val="none" w:sz="0" w:space="0" w:color="auto"/>
        <w:left w:val="none" w:sz="0" w:space="0" w:color="auto"/>
        <w:bottom w:val="none" w:sz="0" w:space="0" w:color="auto"/>
        <w:right w:val="none" w:sz="0" w:space="0" w:color="auto"/>
      </w:divBdr>
    </w:div>
    <w:div w:id="688529363">
      <w:bodyDiv w:val="1"/>
      <w:marLeft w:val="0"/>
      <w:marRight w:val="0"/>
      <w:marTop w:val="0"/>
      <w:marBottom w:val="0"/>
      <w:divBdr>
        <w:top w:val="none" w:sz="0" w:space="0" w:color="auto"/>
        <w:left w:val="none" w:sz="0" w:space="0" w:color="auto"/>
        <w:bottom w:val="none" w:sz="0" w:space="0" w:color="auto"/>
        <w:right w:val="none" w:sz="0" w:space="0" w:color="auto"/>
      </w:divBdr>
    </w:div>
    <w:div w:id="807551992">
      <w:bodyDiv w:val="1"/>
      <w:marLeft w:val="0"/>
      <w:marRight w:val="0"/>
      <w:marTop w:val="0"/>
      <w:marBottom w:val="0"/>
      <w:divBdr>
        <w:top w:val="none" w:sz="0" w:space="0" w:color="auto"/>
        <w:left w:val="none" w:sz="0" w:space="0" w:color="auto"/>
        <w:bottom w:val="none" w:sz="0" w:space="0" w:color="auto"/>
        <w:right w:val="none" w:sz="0" w:space="0" w:color="auto"/>
      </w:divBdr>
    </w:div>
    <w:div w:id="20854487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SHFW3_EvaluationSupport@iffresearch.com" TargetMode="External"/><Relationship Id="rId18" Type="http://schemas.openxmlformats.org/officeDocument/2006/relationships/hyperlink" Target="https://www.statology.org/finite-population-correction-factor/" TargetMode="External"/><Relationship Id="rId26" Type="http://schemas.openxmlformats.org/officeDocument/2006/relationships/footer" Target="footer1.xml"/><Relationship Id="rId39" Type="http://schemas.openxmlformats.org/officeDocument/2006/relationships/fontTable" Target="fontTable.xml"/><Relationship Id="rId21" Type="http://schemas.openxmlformats.org/officeDocument/2006/relationships/image" Target="media/image4.png"/><Relationship Id="rId34" Type="http://schemas.openxmlformats.org/officeDocument/2006/relationships/hyperlink" Target="https://view.officeapps.live.com/op/view.aspx?src=https%3A%2F%2Fwww.shfevaluationhub.co.uk%2Fa3_data_file_template.xlsx&amp;wdOrigin=BROWSELINK"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2.emf"/><Relationship Id="rId25" Type="http://schemas.openxmlformats.org/officeDocument/2006/relationships/header" Target="header2.xml"/><Relationship Id="rId33" Type="http://schemas.openxmlformats.org/officeDocument/2006/relationships/hyperlink" Target="https://view.officeapps.live.com/op/view.aspx?src=https%3A%2F%2Fwww.shfevaluationhub.co.uk%2Fa3_data_file_template.xlsx&amp;wdOrigin=BROWSELINK" TargetMode="External"/><Relationship Id="rId38" Type="http://schemas.openxmlformats.org/officeDocument/2006/relationships/hyperlink" Target="https://www.shfevaluationhub.co.uk/filex_guidance.pdf" TargetMode="External"/><Relationship Id="rId2" Type="http://schemas.openxmlformats.org/officeDocument/2006/relationships/customXml" Target="../customXml/item2.xml"/><Relationship Id="rId16" Type="http://schemas.openxmlformats.org/officeDocument/2006/relationships/hyperlink" Target="https://www.mrs.org.uk/standards/incentives-infographic" TargetMode="External"/><Relationship Id="rId20" Type="http://schemas.openxmlformats.org/officeDocument/2006/relationships/image" Target="media/image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hyperlink" Target="mailto:SHFW3_EvaluationSupport@iffresearch.com" TargetMode="External"/><Relationship Id="rId37" Type="http://schemas.openxmlformats.org/officeDocument/2006/relationships/hyperlink" Target="https://view.officeapps.live.com/op/view.aspx?src=https%3A%2F%2Fwww.shfevaluationhub.co.uk%2Fa3_data_file_template.xlsx&amp;wdOrigin=BROWSELINK" TargetMode="Externa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assets.publishing.service.gov.uk/government/uploads/system/uploads/attachment_data/file/1000708/2021-GSR_Ethics_Guidance_v3.pdf" TargetMode="External"/><Relationship Id="rId23" Type="http://schemas.openxmlformats.org/officeDocument/2006/relationships/image" Target="media/image6.png"/><Relationship Id="rId28" Type="http://schemas.openxmlformats.org/officeDocument/2006/relationships/header" Target="header3.xml"/><Relationship Id="rId36" Type="http://schemas.openxmlformats.org/officeDocument/2006/relationships/hyperlink" Target="https://view.officeapps.live.com/op/view.aspx?src=https%3A%2F%2Fwww.shfevaluationhub.co.uk%2Fwh-shf_w3_privacy_notice_template.docx&amp;wdOrigin=BROWSELINK" TargetMode="External"/><Relationship Id="rId10" Type="http://schemas.openxmlformats.org/officeDocument/2006/relationships/footnotes" Target="footnotes.xml"/><Relationship Id="rId19" Type="http://schemas.openxmlformats.org/officeDocument/2006/relationships/hyperlink" Target="https://www.shfevaluationhub.co.uk/a3-calculators.html" TargetMode="External"/><Relationship Id="rId31" Type="http://schemas.openxmlformats.org/officeDocument/2006/relationships/hyperlink" Target="https://www.mrs.org.uk/pdf/Regulations%20for%20Incentives%20and%20Prize%20Draws%20July%202015.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SHFW3_EvaluationSupport@iffresearch.com" TargetMode="External"/><Relationship Id="rId22" Type="http://schemas.openxmlformats.org/officeDocument/2006/relationships/image" Target="media/image5.png"/><Relationship Id="rId27" Type="http://schemas.openxmlformats.org/officeDocument/2006/relationships/footer" Target="footer2.xml"/><Relationship Id="rId30" Type="http://schemas.openxmlformats.org/officeDocument/2006/relationships/hyperlink" Target="https://www.mrs.org.uk/pdf/Regulations%20for%20Incentives%20and%20Prize%20Draws%20July%202015.pdf" TargetMode="External"/><Relationship Id="rId35" Type="http://schemas.openxmlformats.org/officeDocument/2006/relationships/hyperlink" Target="mailto:SHFW3_EvaluationSupport@iffresearch.com"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IFF Research">
      <a:dk1>
        <a:srgbClr val="000000"/>
      </a:dk1>
      <a:lt1>
        <a:srgbClr val="FFFFFF"/>
      </a:lt1>
      <a:dk2>
        <a:srgbClr val="44546A"/>
      </a:dk2>
      <a:lt2>
        <a:srgbClr val="E7E6E6"/>
      </a:lt2>
      <a:accent1>
        <a:srgbClr val="005547"/>
      </a:accent1>
      <a:accent2>
        <a:srgbClr val="2BE39F"/>
      </a:accent2>
      <a:accent3>
        <a:srgbClr val="B7004F"/>
      </a:accent3>
      <a:accent4>
        <a:srgbClr val="FFD456"/>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ore Document" ma:contentTypeID="0x0101004691A8DE0991884F8E90AD6474FC7373010031A602AA17A4F642BED99948E7C538DB" ma:contentTypeVersion="12" ma:contentTypeDescription="Create a new document." ma:contentTypeScope="" ma:versionID="26e513b29af7b14a93914e0db9200c51">
  <xsd:schema xmlns:xsd="http://www.w3.org/2001/XMLSchema" xmlns:xs="http://www.w3.org/2001/XMLSchema" xmlns:p="http://schemas.microsoft.com/office/2006/metadata/properties" xmlns:ns2="0f9fa326-da26-4ea8-b6a9-645e8136fe1d" xmlns:ns3="950e87b5-0a3a-41ca-99d2-8f33ab97e0fa" xmlns:ns4="aaacb922-5235-4a66-b188-303b9b46fbd7" xmlns:ns5="9fb363bd-bfba-4d7e-83e1-82a9f1012dcf" targetNamespace="http://schemas.microsoft.com/office/2006/metadata/properties" ma:root="true" ma:fieldsID="caac118094cf5d13e0e5fbb534eebb4b" ns2:_="" ns3:_="" ns4:_="" ns5:_="">
    <xsd:import namespace="0f9fa326-da26-4ea8-b6a9-645e8136fe1d"/>
    <xsd:import namespace="950e87b5-0a3a-41ca-99d2-8f33ab97e0fa"/>
    <xsd:import namespace="aaacb922-5235-4a66-b188-303b9b46fbd7"/>
    <xsd:import namespace="9fb363bd-bfba-4d7e-83e1-82a9f1012dcf"/>
    <xsd:element name="properties">
      <xsd:complexType>
        <xsd:sequence>
          <xsd:element name="documentManagement">
            <xsd:complexType>
              <xsd:all>
                <xsd:element ref="ns2:c6f593ada1854b629148449de059396b" minOccurs="0"/>
                <xsd:element ref="ns3:TaxCatchAll" minOccurs="0"/>
                <xsd:element ref="ns3:TaxCatchAllLabel" minOccurs="0"/>
                <xsd:element ref="ns2:m817f42addf14c9a838da36e78800043" minOccurs="0"/>
                <xsd:element ref="ns2:h573c97cf80c4aa6b446c5363dc3ac94" minOccurs="0"/>
                <xsd:element ref="ns4:LegacyData" minOccurs="0"/>
                <xsd:element ref="ns3:_dlc_DocId" minOccurs="0"/>
                <xsd:element ref="ns3:_dlc_DocIdPersistId" minOccurs="0"/>
                <xsd:element ref="ns3:_dlc_DocIdUrl" minOccurs="0"/>
                <xsd:element ref="ns5:MediaServiceMetadata" minOccurs="0"/>
                <xsd:element ref="ns5:MediaServiceFastMetadata" minOccurs="0"/>
                <xsd:element ref="ns5:MediaServiceSearchProperties" minOccurs="0"/>
                <xsd:element ref="ns5:MediaServiceObjectDetectorVersions" minOccurs="0"/>
                <xsd:element ref="ns5:MediaServiceDateTaken" minOccurs="0"/>
                <xsd:element ref="ns5:MediaServiceGenerationTime" minOccurs="0"/>
                <xsd:element ref="ns5:MediaServiceEventHashCode" minOccurs="0"/>
                <xsd:element ref="ns5: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9fa326-da26-4ea8-b6a9-645e8136fe1d" elementFormDefault="qualified">
    <xsd:import namespace="http://schemas.microsoft.com/office/2006/documentManagement/types"/>
    <xsd:import namespace="http://schemas.microsoft.com/office/infopath/2007/PartnerControls"/>
    <xsd:element name="c6f593ada1854b629148449de059396b" ma:index="8" nillable="true" ma:taxonomy="true" ma:internalName="c6f593ada1854b629148449de059396b" ma:taxonomyFieldName="KIM_GovernmentBody" ma:displayName="Government Body" ma:default="3;#DESNZ|bb335eaf-f697-16af-0755-aa8d4628e736" ma:fieldId="{c6f593ad-a185-4b62-9148-449de059396b}" ma:sspId="9b0aeba9-2bce-41c2-8545-5d12d676a674" ma:termSetId="46784332-da01-4f4a-94fa-2a245cb438b3" ma:anchorId="00000000-0000-0000-0000-000000000000" ma:open="false" ma:isKeyword="false">
      <xsd:complexType>
        <xsd:sequence>
          <xsd:element ref="pc:Terms" minOccurs="0" maxOccurs="1"/>
        </xsd:sequence>
      </xsd:complexType>
    </xsd:element>
    <xsd:element name="m817f42addf14c9a838da36e78800043" ma:index="12" nillable="true" ma:taxonomy="true" ma:internalName="m817f42addf14c9a838da36e78800043" ma:taxonomyFieldName="KIM_Function" ma:displayName="Function" ma:default="1;#Analysis|09cebe05-77fd-80d7-b1d3-1bb2325ef348" ma:fieldId="{6817f42a-ddf1-4c9a-838d-a36e78800043}" ma:sspId="9b0aeba9-2bce-41c2-8545-5d12d676a674" ma:termSetId="8a8c3714-5ee2-45f9-8c60-591b9d070299" ma:anchorId="00000000-0000-0000-0000-000000000000" ma:open="false" ma:isKeyword="false">
      <xsd:complexType>
        <xsd:sequence>
          <xsd:element ref="pc:Terms" minOccurs="0" maxOccurs="1"/>
        </xsd:sequence>
      </xsd:complexType>
    </xsd:element>
    <xsd:element name="h573c97cf80c4aa6b446c5363dc3ac94" ma:index="14" nillable="true" ma:taxonomy="true" ma:internalName="h573c97cf80c4aa6b446c5363dc3ac94" ma:taxonomyFieldName="KIM_Activity" ma:displayName="Activity" ma:default="2;#Energy analysis|df234934-dc21-76bb-51cb-f98d402f2d60" ma:fieldId="{1573c97c-f80c-4aa6-b446-c5363dc3ac94}" ma:sspId="9b0aeba9-2bce-41c2-8545-5d12d676a674" ma:termSetId="5c6dcaef-f335-486f-b10e-5a74f10247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50e87b5-0a3a-41ca-99d2-8f33ab97e0fa"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343c7918-8908-4a4d-babe-85f550e79289}" ma:internalName="TaxCatchAll" ma:showField="CatchAllData" ma:web="950e87b5-0a3a-41ca-99d2-8f33ab97e0f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43c7918-8908-4a4d-babe-85f550e79289}" ma:internalName="TaxCatchAllLabel" ma:readOnly="true" ma:showField="CatchAllDataLabel" ma:web="950e87b5-0a3a-41ca-99d2-8f33ab97e0fa">
      <xsd:complexType>
        <xsd:complexContent>
          <xsd:extension base="dms:MultiChoiceLookup">
            <xsd:sequence>
              <xsd:element name="Value" type="dms:Lookup" maxOccurs="unbounded" minOccurs="0" nillable="true"/>
            </xsd:sequence>
          </xsd:extension>
        </xsd:complexContent>
      </xsd:complex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PersistId" ma:index="18" nillable="true" ma:displayName="Persist ID" ma:description="Keep ID on add." ma:hidden="true" ma:internalName="_dlc_DocIdPersistId" ma:readOnly="true">
      <xsd:simpleType>
        <xsd:restriction base="dms:Boolean"/>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aacb922-5235-4a66-b188-303b9b46fbd7" elementFormDefault="qualified">
    <xsd:import namespace="http://schemas.microsoft.com/office/2006/documentManagement/types"/>
    <xsd:import namespace="http://schemas.microsoft.com/office/infopath/2007/PartnerControls"/>
    <xsd:element name="LegacyData" ma:index="16" nillable="true" ma:displayName="Legacy Data" ma:internalName="Legacy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b363bd-bfba-4d7e-83e1-82a9f1012dcf"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6f593ada1854b629148449de059396b xmlns="0f9fa326-da26-4ea8-b6a9-645e8136fe1d">
      <Terms xmlns="http://schemas.microsoft.com/office/infopath/2007/PartnerControls">
        <TermInfo xmlns="http://schemas.microsoft.com/office/infopath/2007/PartnerControls">
          <TermName xmlns="http://schemas.microsoft.com/office/infopath/2007/PartnerControls">DESNZ</TermName>
          <TermId xmlns="http://schemas.microsoft.com/office/infopath/2007/PartnerControls">bb335eaf-f697-16af-0755-aa8d4628e736</TermId>
        </TermInfo>
      </Terms>
    </c6f593ada1854b629148449de059396b>
    <LegacyData xmlns="aaacb922-5235-4a66-b188-303b9b46fbd7" xsi:nil="true"/>
    <m817f42addf14c9a838da36e78800043 xmlns="0f9fa326-da26-4ea8-b6a9-645e8136fe1d">
      <Terms xmlns="http://schemas.microsoft.com/office/infopath/2007/PartnerControls">
        <TermInfo xmlns="http://schemas.microsoft.com/office/infopath/2007/PartnerControls">
          <TermName xmlns="http://schemas.microsoft.com/office/infopath/2007/PartnerControls">Analysis</TermName>
          <TermId xmlns="http://schemas.microsoft.com/office/infopath/2007/PartnerControls">09cebe05-77fd-80d7-b1d3-1bb2325ef348</TermId>
        </TermInfo>
      </Terms>
    </m817f42addf14c9a838da36e78800043>
    <TaxCatchAll xmlns="950e87b5-0a3a-41ca-99d2-8f33ab97e0fa">
      <Value>3</Value>
      <Value>2</Value>
      <Value>1</Value>
    </TaxCatchAll>
    <h573c97cf80c4aa6b446c5363dc3ac94 xmlns="0f9fa326-da26-4ea8-b6a9-645e8136fe1d">
      <Terms xmlns="http://schemas.microsoft.com/office/infopath/2007/PartnerControls">
        <TermInfo xmlns="http://schemas.microsoft.com/office/infopath/2007/PartnerControls">
          <TermName xmlns="http://schemas.microsoft.com/office/infopath/2007/PartnerControls">Energy analysis</TermName>
          <TermId xmlns="http://schemas.microsoft.com/office/infopath/2007/PartnerControls">df234934-dc21-76bb-51cb-f98d402f2d60</TermId>
        </TermInfo>
      </Terms>
    </h573c97cf80c4aa6b446c5363dc3ac94>
    <_dlc_DocId xmlns="950e87b5-0a3a-41ca-99d2-8f33ab97e0fa">PFHTWP4WZVZU-716364015-926</_dlc_DocId>
    <_dlc_DocIdUrl xmlns="950e87b5-0a3a-41ca-99d2-8f33ab97e0fa">
      <Url>https://beisgov.sharepoint.com/sites/SHFWave3Evaluation-EXTOS-EXT-OS/_layouts/15/DocIdRedir.aspx?ID=PFHTWP4WZVZU-716364015-926</Url>
      <Description>PFHTWP4WZVZU-716364015-926</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FAD7E7E-75A4-4CA3-861E-1B8439356B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9fa326-da26-4ea8-b6a9-645e8136fe1d"/>
    <ds:schemaRef ds:uri="950e87b5-0a3a-41ca-99d2-8f33ab97e0fa"/>
    <ds:schemaRef ds:uri="aaacb922-5235-4a66-b188-303b9b46fbd7"/>
    <ds:schemaRef ds:uri="9fb363bd-bfba-4d7e-83e1-82a9f1012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6B7226-80DE-48B3-8D82-F4B44DC5C332}">
  <ds:schemaRefs>
    <ds:schemaRef ds:uri="http://schemas.microsoft.com/sharepoint/v3/contenttype/forms"/>
  </ds:schemaRefs>
</ds:datastoreItem>
</file>

<file path=customXml/itemProps3.xml><?xml version="1.0" encoding="utf-8"?>
<ds:datastoreItem xmlns:ds="http://schemas.openxmlformats.org/officeDocument/2006/customXml" ds:itemID="{5286AB2A-DF48-4A2B-AF83-CCC19CCC621F}">
  <ds:schemaRefs>
    <ds:schemaRef ds:uri="http://schemas.microsoft.com/office/2006/metadata/properties"/>
    <ds:schemaRef ds:uri="http://schemas.microsoft.com/office/infopath/2007/PartnerControls"/>
    <ds:schemaRef ds:uri="0f9fa326-da26-4ea8-b6a9-645e8136fe1d"/>
    <ds:schemaRef ds:uri="aaacb922-5235-4a66-b188-303b9b46fbd7"/>
    <ds:schemaRef ds:uri="950e87b5-0a3a-41ca-99d2-8f33ab97e0fa"/>
  </ds:schemaRefs>
</ds:datastoreItem>
</file>

<file path=customXml/itemProps4.xml><?xml version="1.0" encoding="utf-8"?>
<ds:datastoreItem xmlns:ds="http://schemas.openxmlformats.org/officeDocument/2006/customXml" ds:itemID="{F0F2345F-9182-412D-B65C-79053631BDC4}">
  <ds:schemaRefs>
    <ds:schemaRef ds:uri="http://schemas.openxmlformats.org/officeDocument/2006/bibliography"/>
  </ds:schemaRefs>
</ds:datastoreItem>
</file>

<file path=customXml/itemProps5.xml><?xml version="1.0" encoding="utf-8"?>
<ds:datastoreItem xmlns:ds="http://schemas.openxmlformats.org/officeDocument/2006/customXml" ds:itemID="{B39C55E1-39B0-4A3A-8360-FED1228847C7}">
  <ds:schemaRefs>
    <ds:schemaRef ds:uri="http://schemas.microsoft.com/sharepoint/events"/>
  </ds:schemaRefs>
</ds:datastoreItem>
</file>

<file path=docMetadata/LabelInfo.xml><?xml version="1.0" encoding="utf-8"?>
<clbl:labelList xmlns:clbl="http://schemas.microsoft.com/office/2020/mipLabelMetadata">
  <clbl:label id="{ba62f585-b40f-4ab9-bafe-39150f03d124}" enabled="1" method="Privileged" siteId="{cbac7005-02c1-43eb-b497-e6492d1b2dd8}" removed="0"/>
</clbl:labelList>
</file>

<file path=docProps/app.xml><?xml version="1.0" encoding="utf-8"?>
<Properties xmlns="http://schemas.openxmlformats.org/officeDocument/2006/extended-properties" xmlns:vt="http://schemas.openxmlformats.org/officeDocument/2006/docPropsVTypes">
  <Template>Normal.dotm</Template>
  <TotalTime>12</TotalTime>
  <Pages>36</Pages>
  <Words>11747</Words>
  <Characters>66960</Characters>
  <Application>Microsoft Office Word</Application>
  <DocSecurity>0</DocSecurity>
  <Lines>558</Lines>
  <Paragraphs>157</Paragraphs>
  <ScaleCrop>false</ScaleCrop>
  <Company/>
  <LinksUpToDate>false</LinksUpToDate>
  <CharactersWithSpaces>78550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Stedman</dc:creator>
  <cp:keywords/>
  <dc:description/>
  <cp:lastModifiedBy>Jessica Huntley Hewitt</cp:lastModifiedBy>
  <cp:revision>13</cp:revision>
  <cp:lastPrinted>2024-01-20T05:46:00Z</cp:lastPrinted>
  <dcterms:created xsi:type="dcterms:W3CDTF">2026-03-26T12:57:00Z</dcterms:created>
  <dcterms:modified xsi:type="dcterms:W3CDTF">2026-03-26T17:25:00Z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mzn:id">
    <vt:lpwstr>f1524a1f-17bd-404e-84c7-8167ba474d7b</vt:lpwstr>
  </property>
  <property fmtid="{D5CDD505-2E9C-101B-9397-08002B2CF9AE}" pid="3" name="ContentTypeId">
    <vt:lpwstr>0x0101004691A8DE0991884F8E90AD6474FC7373010031A602AA17A4F642BED99948E7C538DB</vt:lpwstr>
  </property>
  <property fmtid="{D5CDD505-2E9C-101B-9397-08002B2CF9AE}" pid="4" name="KIM_Activity">
    <vt:lpwstr>2;#Energy analysis|df234934-dc21-76bb-51cb-f98d402f2d60</vt:lpwstr>
  </property>
  <property fmtid="{D5CDD505-2E9C-101B-9397-08002B2CF9AE}" pid="5" name="KIM_Function">
    <vt:lpwstr>1;#Analysis|09cebe05-77fd-80d7-b1d3-1bb2325ef348</vt:lpwstr>
  </property>
  <property fmtid="{D5CDD505-2E9C-101B-9397-08002B2CF9AE}" pid="6" name="_dlc_DocIdItemGuid">
    <vt:lpwstr>481c28a2-4174-4cd8-a924-1edd330a8a3f</vt:lpwstr>
  </property>
  <property fmtid="{D5CDD505-2E9C-101B-9397-08002B2CF9AE}" pid="7" name="KIM_GovernmentBody">
    <vt:lpwstr>3;#DESNZ|bb335eaf-f697-16af-0755-aa8d4628e736</vt:lpwstr>
  </property>
  <property fmtid="{D5CDD505-2E9C-101B-9397-08002B2CF9AE}" pid="8" name="ClassificationContentMarkingHeaderShapeIds">
    <vt:lpwstr>61f61a36,64b87b0c,47ffe76b</vt:lpwstr>
  </property>
  <property fmtid="{D5CDD505-2E9C-101B-9397-08002B2CF9AE}" pid="9" name="ClassificationContentMarkingHeaderFontProps">
    <vt:lpwstr>#000000,10,Aptos</vt:lpwstr>
  </property>
  <property fmtid="{D5CDD505-2E9C-101B-9397-08002B2CF9AE}" pid="10" name="ClassificationContentMarkingHeaderText">
    <vt:lpwstr>OFFICIAL</vt:lpwstr>
  </property>
  <property fmtid="{D5CDD505-2E9C-101B-9397-08002B2CF9AE}" pid="11" name="ClassificationContentMarkingFooterShapeIds">
    <vt:lpwstr>4ec744e0,5334c02b,72a84512</vt:lpwstr>
  </property>
  <property fmtid="{D5CDD505-2E9C-101B-9397-08002B2CF9AE}" pid="12" name="ClassificationContentMarkingFooterFontProps">
    <vt:lpwstr>#000000,10,Aptos</vt:lpwstr>
  </property>
  <property fmtid="{D5CDD505-2E9C-101B-9397-08002B2CF9AE}" pid="13" name="ClassificationContentMarkingFooterText">
    <vt:lpwstr>OFFICIAL</vt:lpwstr>
  </property>
  <property fmtid="{D5CDD505-2E9C-101B-9397-08002B2CF9AE}" pid="14" name="docLang">
    <vt:lpwstr>en</vt:lpwstr>
  </property>
</Properties>
</file>